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459" w:rsidRPr="00737DBF" w:rsidRDefault="005E5B1D" w:rsidP="005E5B1D">
      <w:pPr>
        <w:pStyle w:val="1"/>
        <w:keepNext w:val="0"/>
        <w:widowControl w:val="0"/>
        <w:suppressAutoHyphens/>
        <w:spacing w:line="240" w:lineRule="auto"/>
        <w:ind w:left="-1560"/>
        <w:jc w:val="center"/>
        <w:rPr>
          <w:bCs/>
          <w:szCs w:val="28"/>
        </w:rPr>
      </w:pPr>
      <w:r>
        <w:rPr>
          <w:noProof/>
          <w:szCs w:val="28"/>
        </w:rPr>
        <w:drawing>
          <wp:inline distT="0" distB="0" distL="0" distR="0" wp14:anchorId="62C417EC" wp14:editId="17D6A3F6">
            <wp:extent cx="6120130" cy="9195435"/>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9195435"/>
                    </a:xfrm>
                    <a:prstGeom prst="rect">
                      <a:avLst/>
                    </a:prstGeom>
                  </pic:spPr>
                </pic:pic>
              </a:graphicData>
            </a:graphic>
          </wp:inline>
        </w:drawing>
      </w:r>
      <w:r w:rsidR="00C52459" w:rsidRPr="00737DBF">
        <w:rPr>
          <w:szCs w:val="28"/>
        </w:rPr>
        <w:t xml:space="preserve"> </w:t>
      </w:r>
      <w:r w:rsidR="00C52459" w:rsidRPr="00737DBF">
        <w:rPr>
          <w:szCs w:val="28"/>
        </w:rPr>
        <w:br w:type="column"/>
      </w:r>
      <w:r w:rsidR="00C52459" w:rsidRPr="00737DBF">
        <w:rPr>
          <w:bCs/>
          <w:szCs w:val="28"/>
        </w:rPr>
        <w:lastRenderedPageBreak/>
        <w:t xml:space="preserve"> </w:t>
      </w:r>
    </w:p>
    <w:p w:rsidR="00E2409E" w:rsidRPr="005E5B1D" w:rsidRDefault="00E2409E" w:rsidP="001F1B7C">
      <w:pPr>
        <w:pStyle w:val="a4"/>
        <w:widowControl w:val="0"/>
        <w:suppressAutoHyphens/>
        <w:spacing w:line="240" w:lineRule="auto"/>
        <w:ind w:firstLine="0"/>
        <w:jc w:val="center"/>
        <w:rPr>
          <w:bCs/>
          <w:vanish/>
          <w:szCs w:val="28"/>
          <w:highlight w:val="green"/>
        </w:rPr>
      </w:pPr>
      <w:r w:rsidRPr="005E5B1D">
        <w:rPr>
          <w:bCs/>
          <w:vanish/>
          <w:szCs w:val="28"/>
        </w:rPr>
        <w:t>СПИСОК ИСПОЛНИТЕЛЕЙ</w:t>
      </w:r>
    </w:p>
    <w:p w:rsidR="00E2409E" w:rsidRPr="005E5B1D" w:rsidRDefault="00E2409E" w:rsidP="001F1B7C">
      <w:pPr>
        <w:pStyle w:val="a4"/>
        <w:widowControl w:val="0"/>
        <w:suppressAutoHyphens/>
        <w:spacing w:line="240" w:lineRule="auto"/>
        <w:ind w:firstLine="0"/>
        <w:jc w:val="center"/>
        <w:rPr>
          <w:bCs/>
          <w:vanish/>
          <w:szCs w:val="28"/>
          <w:highlight w:val="green"/>
        </w:rPr>
      </w:pPr>
    </w:p>
    <w:tbl>
      <w:tblPr>
        <w:tblW w:w="9585" w:type="dxa"/>
        <w:tblLayout w:type="fixed"/>
        <w:tblLook w:val="01E0" w:firstRow="1" w:lastRow="1" w:firstColumn="1" w:lastColumn="1" w:noHBand="0" w:noVBand="0"/>
      </w:tblPr>
      <w:tblGrid>
        <w:gridCol w:w="2802"/>
        <w:gridCol w:w="3543"/>
        <w:gridCol w:w="3240"/>
      </w:tblGrid>
      <w:tr w:rsidR="00E2409E" w:rsidRPr="005E5B1D" w:rsidTr="00E2409E">
        <w:trPr>
          <w:hidden/>
        </w:trPr>
        <w:tc>
          <w:tcPr>
            <w:tcW w:w="2802" w:type="dxa"/>
            <w:hideMark/>
          </w:tcPr>
          <w:p w:rsidR="00137A69" w:rsidRPr="005E5B1D" w:rsidRDefault="00137A69" w:rsidP="00137A69">
            <w:pPr>
              <w:suppressAutoHyphens/>
              <w:spacing w:after="0" w:line="360" w:lineRule="auto"/>
              <w:rPr>
                <w:rFonts w:ascii="Times New Roman" w:hAnsi="Times New Roman" w:cs="Times New Roman"/>
                <w:vanish/>
                <w:sz w:val="28"/>
                <w:szCs w:val="28"/>
              </w:rPr>
            </w:pPr>
            <w:r w:rsidRPr="005E5B1D">
              <w:rPr>
                <w:rFonts w:ascii="Times New Roman" w:hAnsi="Times New Roman" w:cs="Times New Roman"/>
                <w:vanish/>
                <w:sz w:val="28"/>
                <w:szCs w:val="28"/>
              </w:rPr>
              <w:t>Руководитель проекта,</w:t>
            </w:r>
          </w:p>
          <w:p w:rsidR="00E2409E" w:rsidRPr="005E5B1D" w:rsidRDefault="00137A69" w:rsidP="00137A69">
            <w:pPr>
              <w:suppressAutoHyphens/>
              <w:spacing w:after="0" w:line="360" w:lineRule="auto"/>
              <w:rPr>
                <w:rFonts w:ascii="Times New Roman" w:hAnsi="Times New Roman" w:cs="Times New Roman"/>
                <w:vanish/>
                <w:sz w:val="28"/>
                <w:szCs w:val="28"/>
              </w:rPr>
            </w:pPr>
            <w:r w:rsidRPr="005E5B1D">
              <w:rPr>
                <w:rFonts w:ascii="Times New Roman" w:hAnsi="Times New Roman" w:cs="Times New Roman"/>
                <w:vanish/>
                <w:sz w:val="28"/>
                <w:szCs w:val="28"/>
              </w:rPr>
              <w:t>канд. пед. наук, доцент</w:t>
            </w:r>
          </w:p>
        </w:tc>
        <w:tc>
          <w:tcPr>
            <w:tcW w:w="3543" w:type="dxa"/>
          </w:tcPr>
          <w:p w:rsidR="00E2409E" w:rsidRPr="005E5B1D" w:rsidRDefault="00E2409E" w:rsidP="00137A69">
            <w:pPr>
              <w:shd w:val="clear" w:color="auto" w:fill="FFFFFF"/>
              <w:suppressAutoHyphens/>
              <w:spacing w:after="0" w:line="360" w:lineRule="auto"/>
              <w:jc w:val="both"/>
              <w:rPr>
                <w:rFonts w:ascii="Times New Roman" w:hAnsi="Times New Roman" w:cs="Times New Roman"/>
                <w:vanish/>
                <w:sz w:val="28"/>
                <w:szCs w:val="28"/>
              </w:rPr>
            </w:pPr>
          </w:p>
          <w:p w:rsidR="00E2409E" w:rsidRPr="005E5B1D" w:rsidRDefault="00E2409E" w:rsidP="00137A69">
            <w:pPr>
              <w:shd w:val="clear" w:color="auto" w:fill="FFFFFF"/>
              <w:suppressAutoHyphens/>
              <w:spacing w:after="0" w:line="360" w:lineRule="auto"/>
              <w:jc w:val="both"/>
              <w:rPr>
                <w:rFonts w:ascii="Times New Roman" w:hAnsi="Times New Roman" w:cs="Times New Roman"/>
                <w:vanish/>
                <w:sz w:val="28"/>
                <w:szCs w:val="28"/>
              </w:rPr>
            </w:pPr>
          </w:p>
        </w:tc>
        <w:tc>
          <w:tcPr>
            <w:tcW w:w="3240" w:type="dxa"/>
          </w:tcPr>
          <w:p w:rsidR="00E2409E" w:rsidRPr="005E5B1D" w:rsidRDefault="00137A69" w:rsidP="00137A69">
            <w:pPr>
              <w:shd w:val="clear" w:color="auto" w:fill="FFFFFF"/>
              <w:suppressAutoHyphens/>
              <w:spacing w:after="0" w:line="360" w:lineRule="auto"/>
              <w:jc w:val="both"/>
              <w:rPr>
                <w:rFonts w:ascii="Times New Roman" w:hAnsi="Times New Roman" w:cs="Times New Roman"/>
                <w:vanish/>
                <w:sz w:val="28"/>
                <w:szCs w:val="28"/>
              </w:rPr>
            </w:pPr>
            <w:r w:rsidRPr="005E5B1D">
              <w:rPr>
                <w:rFonts w:ascii="Times New Roman" w:hAnsi="Times New Roman" w:cs="Times New Roman"/>
                <w:vanish/>
                <w:sz w:val="28"/>
                <w:szCs w:val="28"/>
              </w:rPr>
              <w:t>А.А.Кармаев (введение, заключение)</w:t>
            </w:r>
          </w:p>
        </w:tc>
      </w:tr>
      <w:tr w:rsidR="00E2409E" w:rsidRPr="005E5B1D" w:rsidTr="00E2409E">
        <w:trPr>
          <w:hidden/>
        </w:trPr>
        <w:tc>
          <w:tcPr>
            <w:tcW w:w="2802" w:type="dxa"/>
          </w:tcPr>
          <w:p w:rsidR="00E2409E" w:rsidRPr="005E5B1D" w:rsidRDefault="00E2409E" w:rsidP="00137A69">
            <w:pPr>
              <w:suppressAutoHyphens/>
              <w:spacing w:after="0" w:line="360" w:lineRule="auto"/>
              <w:rPr>
                <w:rFonts w:ascii="Times New Roman" w:hAnsi="Times New Roman" w:cs="Times New Roman"/>
                <w:vanish/>
                <w:sz w:val="28"/>
                <w:szCs w:val="28"/>
              </w:rPr>
            </w:pPr>
          </w:p>
        </w:tc>
        <w:tc>
          <w:tcPr>
            <w:tcW w:w="3543" w:type="dxa"/>
          </w:tcPr>
          <w:p w:rsidR="00E2409E" w:rsidRPr="005E5B1D" w:rsidRDefault="00E2409E" w:rsidP="00137A69">
            <w:pPr>
              <w:suppressAutoHyphens/>
              <w:spacing w:after="0" w:line="360" w:lineRule="auto"/>
              <w:jc w:val="both"/>
              <w:rPr>
                <w:rFonts w:ascii="Times New Roman" w:hAnsi="Times New Roman" w:cs="Times New Roman"/>
                <w:vanish/>
                <w:sz w:val="28"/>
                <w:szCs w:val="28"/>
              </w:rPr>
            </w:pPr>
          </w:p>
        </w:tc>
        <w:tc>
          <w:tcPr>
            <w:tcW w:w="3240" w:type="dxa"/>
          </w:tcPr>
          <w:p w:rsidR="00E2409E" w:rsidRPr="005E5B1D" w:rsidRDefault="00E2409E" w:rsidP="00137A69">
            <w:pPr>
              <w:suppressAutoHyphens/>
              <w:spacing w:after="0" w:line="360" w:lineRule="auto"/>
              <w:jc w:val="both"/>
              <w:rPr>
                <w:rFonts w:ascii="Times New Roman" w:hAnsi="Times New Roman" w:cs="Times New Roman"/>
                <w:vanish/>
                <w:sz w:val="28"/>
                <w:szCs w:val="28"/>
              </w:rPr>
            </w:pPr>
          </w:p>
        </w:tc>
      </w:tr>
      <w:tr w:rsidR="00E2409E" w:rsidRPr="005E5B1D" w:rsidTr="00E2409E">
        <w:trPr>
          <w:hidden/>
        </w:trPr>
        <w:tc>
          <w:tcPr>
            <w:tcW w:w="2802" w:type="dxa"/>
          </w:tcPr>
          <w:p w:rsidR="00E2409E" w:rsidRPr="005E5B1D" w:rsidRDefault="00E2409E" w:rsidP="00137A69">
            <w:pPr>
              <w:suppressAutoHyphens/>
              <w:spacing w:after="0" w:line="360" w:lineRule="auto"/>
              <w:rPr>
                <w:rFonts w:ascii="Times New Roman" w:hAnsi="Times New Roman" w:cs="Times New Roman"/>
                <w:vanish/>
                <w:sz w:val="28"/>
                <w:szCs w:val="28"/>
              </w:rPr>
            </w:pPr>
          </w:p>
        </w:tc>
        <w:tc>
          <w:tcPr>
            <w:tcW w:w="3543" w:type="dxa"/>
          </w:tcPr>
          <w:p w:rsidR="00E2409E" w:rsidRPr="005E5B1D" w:rsidRDefault="00E2409E" w:rsidP="00137A69">
            <w:pPr>
              <w:suppressAutoHyphens/>
              <w:spacing w:after="0" w:line="360" w:lineRule="auto"/>
              <w:jc w:val="both"/>
              <w:rPr>
                <w:rFonts w:ascii="Times New Roman" w:hAnsi="Times New Roman" w:cs="Times New Roman"/>
                <w:vanish/>
                <w:sz w:val="28"/>
                <w:szCs w:val="28"/>
              </w:rPr>
            </w:pPr>
          </w:p>
        </w:tc>
        <w:tc>
          <w:tcPr>
            <w:tcW w:w="3240" w:type="dxa"/>
          </w:tcPr>
          <w:p w:rsidR="00E2409E" w:rsidRPr="005E5B1D" w:rsidRDefault="00E2409E" w:rsidP="00137A69">
            <w:pPr>
              <w:suppressAutoHyphens/>
              <w:spacing w:after="0" w:line="360" w:lineRule="auto"/>
              <w:jc w:val="both"/>
              <w:rPr>
                <w:rFonts w:ascii="Times New Roman" w:hAnsi="Times New Roman" w:cs="Times New Roman"/>
                <w:vanish/>
                <w:sz w:val="28"/>
                <w:szCs w:val="28"/>
              </w:rPr>
            </w:pPr>
          </w:p>
        </w:tc>
      </w:tr>
      <w:tr w:rsidR="00137A69" w:rsidRPr="005E5B1D" w:rsidTr="00E2409E">
        <w:trPr>
          <w:hidden/>
        </w:trPr>
        <w:tc>
          <w:tcPr>
            <w:tcW w:w="2802" w:type="dxa"/>
          </w:tcPr>
          <w:p w:rsidR="00137A69" w:rsidRPr="005E5B1D" w:rsidRDefault="00137A69" w:rsidP="00137A69">
            <w:pPr>
              <w:suppressAutoHyphens/>
              <w:spacing w:after="0" w:line="360" w:lineRule="auto"/>
              <w:rPr>
                <w:rFonts w:ascii="Times New Roman" w:hAnsi="Times New Roman" w:cs="Times New Roman"/>
                <w:vanish/>
                <w:sz w:val="28"/>
                <w:szCs w:val="28"/>
              </w:rPr>
            </w:pPr>
          </w:p>
        </w:tc>
        <w:tc>
          <w:tcPr>
            <w:tcW w:w="3543" w:type="dxa"/>
          </w:tcPr>
          <w:p w:rsidR="00137A69" w:rsidRPr="005E5B1D" w:rsidRDefault="00137A69" w:rsidP="00137A69">
            <w:pPr>
              <w:suppressAutoHyphens/>
              <w:spacing w:after="0" w:line="360" w:lineRule="auto"/>
              <w:jc w:val="both"/>
              <w:rPr>
                <w:rFonts w:ascii="Times New Roman" w:hAnsi="Times New Roman" w:cs="Times New Roman"/>
                <w:vanish/>
                <w:sz w:val="28"/>
                <w:szCs w:val="28"/>
              </w:rPr>
            </w:pPr>
          </w:p>
        </w:tc>
        <w:tc>
          <w:tcPr>
            <w:tcW w:w="3240" w:type="dxa"/>
          </w:tcPr>
          <w:p w:rsidR="00137A69" w:rsidRPr="005E5B1D" w:rsidRDefault="00137A69" w:rsidP="00137A69">
            <w:pPr>
              <w:suppressAutoHyphens/>
              <w:spacing w:after="0" w:line="360" w:lineRule="auto"/>
              <w:jc w:val="both"/>
              <w:rPr>
                <w:rFonts w:ascii="Times New Roman" w:hAnsi="Times New Roman" w:cs="Times New Roman"/>
                <w:vanish/>
                <w:sz w:val="28"/>
                <w:szCs w:val="28"/>
              </w:rPr>
            </w:pPr>
          </w:p>
        </w:tc>
      </w:tr>
    </w:tbl>
    <w:p w:rsidR="00E2409E" w:rsidRPr="005E5B1D" w:rsidRDefault="00E2409E" w:rsidP="00137A69">
      <w:pPr>
        <w:pStyle w:val="a4"/>
        <w:widowControl w:val="0"/>
        <w:suppressAutoHyphens/>
        <w:ind w:firstLine="0"/>
        <w:jc w:val="center"/>
        <w:rPr>
          <w:bCs/>
          <w:vanish/>
          <w:szCs w:val="28"/>
          <w:highlight w:val="green"/>
        </w:rPr>
      </w:pPr>
    </w:p>
    <w:p w:rsidR="00E2409E" w:rsidRPr="005E5B1D" w:rsidRDefault="00E2409E" w:rsidP="001F1B7C">
      <w:pPr>
        <w:pStyle w:val="a4"/>
        <w:widowControl w:val="0"/>
        <w:suppressAutoHyphens/>
        <w:spacing w:line="240" w:lineRule="auto"/>
        <w:ind w:firstLine="0"/>
        <w:jc w:val="center"/>
        <w:rPr>
          <w:bCs/>
          <w:vanish/>
          <w:szCs w:val="28"/>
          <w:highlight w:val="green"/>
        </w:rPr>
      </w:pPr>
      <w:bookmarkStart w:id="0" w:name="_GoBack"/>
      <w:bookmarkEnd w:id="0"/>
    </w:p>
    <w:p w:rsidR="00E2409E" w:rsidRPr="005E5B1D" w:rsidRDefault="00E2409E" w:rsidP="001F1B7C">
      <w:pPr>
        <w:pStyle w:val="a4"/>
        <w:widowControl w:val="0"/>
        <w:suppressAutoHyphens/>
        <w:spacing w:line="240" w:lineRule="auto"/>
        <w:ind w:firstLine="0"/>
        <w:jc w:val="center"/>
        <w:rPr>
          <w:bCs/>
          <w:vanish/>
          <w:szCs w:val="28"/>
          <w:highlight w:val="green"/>
        </w:rPr>
      </w:pPr>
    </w:p>
    <w:p w:rsidR="00E2409E" w:rsidRPr="00737DBF" w:rsidRDefault="00E2409E" w:rsidP="001F1B7C">
      <w:pPr>
        <w:pStyle w:val="a4"/>
        <w:widowControl w:val="0"/>
        <w:suppressAutoHyphens/>
        <w:spacing w:line="240" w:lineRule="auto"/>
        <w:ind w:firstLine="0"/>
        <w:jc w:val="center"/>
        <w:rPr>
          <w:bCs/>
          <w:szCs w:val="28"/>
          <w:highlight w:val="green"/>
        </w:rPr>
      </w:pPr>
    </w:p>
    <w:p w:rsidR="00E2409E" w:rsidRPr="00737DBF" w:rsidRDefault="00E2409E" w:rsidP="001F1B7C">
      <w:pPr>
        <w:pStyle w:val="a4"/>
        <w:widowControl w:val="0"/>
        <w:suppressAutoHyphens/>
        <w:spacing w:line="240" w:lineRule="auto"/>
        <w:ind w:firstLine="0"/>
        <w:jc w:val="center"/>
        <w:rPr>
          <w:bCs/>
          <w:szCs w:val="28"/>
          <w:highlight w:val="green"/>
        </w:rPr>
      </w:pPr>
    </w:p>
    <w:p w:rsidR="00E2409E" w:rsidRPr="00737DBF" w:rsidRDefault="00E2409E" w:rsidP="001F1B7C">
      <w:pPr>
        <w:pStyle w:val="a4"/>
        <w:widowControl w:val="0"/>
        <w:suppressAutoHyphens/>
        <w:spacing w:line="240" w:lineRule="auto"/>
        <w:ind w:firstLine="0"/>
        <w:jc w:val="center"/>
        <w:rPr>
          <w:bCs/>
          <w:szCs w:val="28"/>
          <w:highlight w:val="green"/>
        </w:rPr>
      </w:pPr>
    </w:p>
    <w:p w:rsidR="00E2409E" w:rsidRPr="00737DBF" w:rsidRDefault="00E2409E" w:rsidP="001F1B7C">
      <w:pPr>
        <w:pStyle w:val="a4"/>
        <w:widowControl w:val="0"/>
        <w:suppressAutoHyphens/>
        <w:spacing w:line="240" w:lineRule="auto"/>
        <w:ind w:firstLine="0"/>
        <w:jc w:val="center"/>
        <w:rPr>
          <w:bCs/>
          <w:szCs w:val="28"/>
          <w:highlight w:val="green"/>
        </w:rPr>
      </w:pPr>
    </w:p>
    <w:p w:rsidR="00E2409E" w:rsidRPr="00737DBF" w:rsidRDefault="00B824BE" w:rsidP="001F1B7C">
      <w:pPr>
        <w:pStyle w:val="a4"/>
        <w:widowControl w:val="0"/>
        <w:suppressAutoHyphens/>
        <w:ind w:firstLine="0"/>
        <w:jc w:val="center"/>
        <w:rPr>
          <w:szCs w:val="28"/>
        </w:rPr>
      </w:pPr>
      <w:r w:rsidRPr="00B824BE">
        <w:rPr>
          <w:noProof/>
          <w:szCs w:val="28"/>
        </w:rPr>
        <mc:AlternateContent>
          <mc:Choice Requires="wps">
            <w:drawing>
              <wp:anchor distT="0" distB="0" distL="114300" distR="114300" simplePos="0" relativeHeight="251709440" behindDoc="0" locked="0" layoutInCell="1" allowOverlap="1" wp14:anchorId="11BD862C" wp14:editId="2ED0EE26">
                <wp:simplePos x="0" y="0"/>
                <wp:positionH relativeFrom="column">
                  <wp:posOffset>1952052</wp:posOffset>
                </wp:positionH>
                <wp:positionV relativeFrom="paragraph">
                  <wp:posOffset>4820920</wp:posOffset>
                </wp:positionV>
                <wp:extent cx="2374265" cy="525145"/>
                <wp:effectExtent l="0" t="0" r="9525" b="8255"/>
                <wp:wrapNone/>
                <wp:docPr id="5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25145"/>
                        </a:xfrm>
                        <a:prstGeom prst="rect">
                          <a:avLst/>
                        </a:prstGeom>
                        <a:solidFill>
                          <a:schemeClr val="bg1"/>
                        </a:solidFill>
                        <a:ln w="9525">
                          <a:noFill/>
                          <a:miter lim="800000"/>
                          <a:headEnd/>
                          <a:tailEnd/>
                        </a:ln>
                      </wps:spPr>
                      <wps:txbx>
                        <w:txbxContent>
                          <w:p w:rsidR="005E5B1D" w:rsidRDefault="005E5B1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3.7pt;margin-top:379.6pt;width:186.95pt;height:41.35pt;z-index:2517094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" fillcolor="white [3212]" stroked="f">
                <v:textbox>
                  <w:txbxContent>
                    <w:p w:rsidR="005E5B1D" w:rsidRDefault="005E5B1D"/>
                  </w:txbxContent>
                </v:textbox>
              </v:shape>
            </w:pict>
          </mc:Fallback>
        </mc:AlternateContent>
      </w:r>
      <w:r w:rsidR="00D61A29">
        <w:rPr>
          <w:bCs/>
          <w:szCs w:val="28"/>
        </w:rPr>
        <w:br w:type="column"/>
      </w:r>
      <w:r w:rsidR="00E2409E" w:rsidRPr="00737DBF">
        <w:rPr>
          <w:bCs/>
          <w:szCs w:val="28"/>
        </w:rPr>
        <w:lastRenderedPageBreak/>
        <w:t>РЕФЕРАТ</w:t>
      </w:r>
    </w:p>
    <w:p w:rsidR="00E2409E" w:rsidRPr="00737DBF" w:rsidRDefault="00E2409E" w:rsidP="00D61A29">
      <w:pPr>
        <w:suppressAutoHyphens/>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Объем:</w:t>
      </w:r>
      <w:r w:rsidR="00EE16C2" w:rsidRPr="00AA6EA3">
        <w:rPr>
          <w:rFonts w:ascii="Times New Roman" w:hAnsi="Times New Roman" w:cs="Times New Roman"/>
          <w:sz w:val="28"/>
          <w:szCs w:val="28"/>
        </w:rPr>
        <w:t xml:space="preserve"> </w:t>
      </w:r>
      <w:r w:rsidR="00AA6EA3" w:rsidRPr="00AA6EA3">
        <w:rPr>
          <w:rFonts w:ascii="Times New Roman" w:hAnsi="Times New Roman" w:cs="Times New Roman"/>
          <w:sz w:val="28"/>
          <w:szCs w:val="28"/>
        </w:rPr>
        <w:t xml:space="preserve">99 </w:t>
      </w:r>
      <w:r w:rsidRPr="00AA6EA3">
        <w:rPr>
          <w:rFonts w:ascii="Times New Roman" w:hAnsi="Times New Roman" w:cs="Times New Roman"/>
          <w:sz w:val="28"/>
          <w:szCs w:val="28"/>
        </w:rPr>
        <w:t xml:space="preserve">стр., </w:t>
      </w:r>
      <w:r w:rsidR="00AA6EA3" w:rsidRPr="00AA6EA3">
        <w:rPr>
          <w:rFonts w:ascii="Times New Roman" w:hAnsi="Times New Roman" w:cs="Times New Roman"/>
          <w:sz w:val="28"/>
          <w:szCs w:val="28"/>
        </w:rPr>
        <w:t>25</w:t>
      </w:r>
      <w:r w:rsidRPr="00AA6EA3">
        <w:rPr>
          <w:rFonts w:ascii="Times New Roman" w:hAnsi="Times New Roman" w:cs="Times New Roman"/>
          <w:sz w:val="28"/>
          <w:szCs w:val="28"/>
        </w:rPr>
        <w:t xml:space="preserve"> рис.,</w:t>
      </w:r>
      <w:r w:rsidR="00AA6EA3" w:rsidRPr="00AA6EA3">
        <w:rPr>
          <w:rFonts w:ascii="Times New Roman" w:hAnsi="Times New Roman" w:cs="Times New Roman"/>
          <w:sz w:val="28"/>
          <w:szCs w:val="28"/>
        </w:rPr>
        <w:t xml:space="preserve"> 7 </w:t>
      </w:r>
      <w:r w:rsidRPr="00AA6EA3">
        <w:rPr>
          <w:rFonts w:ascii="Times New Roman" w:hAnsi="Times New Roman" w:cs="Times New Roman"/>
          <w:sz w:val="28"/>
          <w:szCs w:val="28"/>
        </w:rPr>
        <w:t xml:space="preserve">табл., </w:t>
      </w:r>
      <w:r w:rsidR="00AA6EA3" w:rsidRPr="00AA6EA3">
        <w:rPr>
          <w:rFonts w:ascii="Times New Roman" w:hAnsi="Times New Roman" w:cs="Times New Roman"/>
          <w:sz w:val="28"/>
          <w:szCs w:val="28"/>
        </w:rPr>
        <w:t xml:space="preserve">7 </w:t>
      </w:r>
      <w:r w:rsidRPr="00AA6EA3">
        <w:rPr>
          <w:rFonts w:ascii="Times New Roman" w:hAnsi="Times New Roman" w:cs="Times New Roman"/>
          <w:sz w:val="28"/>
          <w:szCs w:val="28"/>
        </w:rPr>
        <w:t>использованных источников.</w:t>
      </w:r>
    </w:p>
    <w:p w:rsidR="00B8475E" w:rsidRPr="00737DBF" w:rsidRDefault="00B8475E" w:rsidP="00D61A29">
      <w:pPr>
        <w:pStyle w:val="a4"/>
        <w:widowControl w:val="0"/>
        <w:suppressAutoHyphens/>
        <w:ind w:firstLine="709"/>
        <w:jc w:val="both"/>
        <w:rPr>
          <w:bCs/>
          <w:szCs w:val="28"/>
        </w:rPr>
      </w:pPr>
      <w:r w:rsidRPr="00737DBF">
        <w:rPr>
          <w:bCs/>
          <w:szCs w:val="28"/>
        </w:rPr>
        <w:t>КЛЮЧЕВЫЕ СЛОВА: ВЛИЯНИЕ ПИТАНИЯ НА ЗДОРОВЬЕ И КРАСОТУ ВНЕШНОСТИ, КУЛЬТУРА ЗДОРОВОГО ПИТАНИЯ, ЗДОРОВЫЙ ОБРАЗ ЖИЗНИ, ПРОЦЕСС ОБУЧЕНИЯ И ВОСПИТАНИЯ</w:t>
      </w:r>
    </w:p>
    <w:p w:rsidR="00E2409E" w:rsidRPr="00737DBF" w:rsidRDefault="00E2409E" w:rsidP="00D61A29">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Объект исследования: формировани</w:t>
      </w:r>
      <w:r w:rsidR="00B8475E" w:rsidRPr="00737DBF">
        <w:rPr>
          <w:rFonts w:ascii="Times New Roman" w:hAnsi="Times New Roman" w:cs="Times New Roman"/>
          <w:sz w:val="28"/>
          <w:szCs w:val="28"/>
        </w:rPr>
        <w:t>е</w:t>
      </w:r>
      <w:r w:rsidRPr="00737DBF">
        <w:rPr>
          <w:rFonts w:ascii="Times New Roman" w:hAnsi="Times New Roman" w:cs="Times New Roman"/>
          <w:sz w:val="28"/>
          <w:szCs w:val="28"/>
        </w:rPr>
        <w:t xml:space="preserve"> у обучающихся основ здорового питания как составляющей здорового образа жизни в процессе обучения и воспитания</w:t>
      </w:r>
      <w:r w:rsidR="00B8475E" w:rsidRPr="00737DBF">
        <w:rPr>
          <w:rFonts w:ascii="Times New Roman" w:hAnsi="Times New Roman" w:cs="Times New Roman"/>
          <w:sz w:val="28"/>
          <w:szCs w:val="28"/>
        </w:rPr>
        <w:t>.</w:t>
      </w:r>
    </w:p>
    <w:p w:rsidR="00E2409E" w:rsidRPr="00737DBF" w:rsidRDefault="00E2409E" w:rsidP="00D61A29">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Цель работы: разработка методических рекомендаций 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sidR="00AA6EA3">
        <w:rPr>
          <w:rFonts w:ascii="Times New Roman" w:hAnsi="Times New Roman" w:cs="Times New Roman"/>
          <w:sz w:val="28"/>
          <w:szCs w:val="28"/>
        </w:rPr>
        <w:t>.</w:t>
      </w:r>
    </w:p>
    <w:p w:rsidR="000C7A7A" w:rsidRPr="00737DBF" w:rsidRDefault="00E2409E"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xml:space="preserve">Методы работы: </w:t>
      </w:r>
      <w:r w:rsidR="000C7A7A" w:rsidRPr="00737DBF">
        <w:rPr>
          <w:rFonts w:ascii="Times New Roman" w:hAnsi="Times New Roman" w:cs="Times New Roman"/>
          <w:sz w:val="28"/>
          <w:szCs w:val="28"/>
        </w:rPr>
        <w:t>метод информационного поиска, экспертно-аналитический метод, метод диаграмма Гантта, метод дистанционного анкетного опроса, метод интервьюирования, количественные методы обработки данных, логико-структурный подход, метод анализа документации образовательного учреждения, метод анализа нормативной базы,  метод анализа школьной документации, метод аналогии, метод аудиторного анкетного опроса, синтез,  метод классификации, метод моделирования, метод структурирования, метод типологизации, методы электронного мониторинга, метод групповой дискуссии, метод визуализации, презентация,  лекция, дискуссия, корректура, редактура.</w:t>
      </w:r>
    </w:p>
    <w:p w:rsidR="00E2409E" w:rsidRPr="00737DBF" w:rsidRDefault="00E2409E"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Результаты работы</w:t>
      </w:r>
      <w:r w:rsidR="00737DBF" w:rsidRPr="00737DBF">
        <w:rPr>
          <w:rFonts w:ascii="Times New Roman" w:hAnsi="Times New Roman" w:cs="Times New Roman"/>
          <w:sz w:val="28"/>
          <w:szCs w:val="28"/>
        </w:rPr>
        <w:t xml:space="preserve"> и их новизна</w:t>
      </w:r>
      <w:r w:rsidRPr="00737DBF">
        <w:rPr>
          <w:rFonts w:ascii="Times New Roman" w:hAnsi="Times New Roman" w:cs="Times New Roman"/>
          <w:sz w:val="28"/>
          <w:szCs w:val="28"/>
        </w:rPr>
        <w:t>.</w:t>
      </w:r>
    </w:p>
    <w:p w:rsidR="00AC52CD" w:rsidRPr="00737DBF" w:rsidRDefault="00E2409E"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В рамках реализации проекта</w:t>
      </w:r>
      <w:r w:rsidR="00AC52CD" w:rsidRPr="00737DBF">
        <w:rPr>
          <w:rFonts w:ascii="Times New Roman" w:hAnsi="Times New Roman" w:cs="Times New Roman"/>
          <w:sz w:val="28"/>
          <w:szCs w:val="28"/>
        </w:rPr>
        <w:t>:</w:t>
      </w:r>
    </w:p>
    <w:p w:rsidR="00E2409E" w:rsidRPr="00737DBF" w:rsidRDefault="000C7A7A"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xml:space="preserve">- проведен социологический </w:t>
      </w:r>
      <w:r w:rsidR="00EE16C2" w:rsidRPr="00737DBF">
        <w:rPr>
          <w:rFonts w:ascii="Times New Roman" w:hAnsi="Times New Roman" w:cs="Times New Roman"/>
          <w:sz w:val="28"/>
          <w:szCs w:val="28"/>
        </w:rPr>
        <w:t xml:space="preserve">опрос для выявления уровня осведомленности обучающихся о влиянии питательных веществ </w:t>
      </w:r>
      <w:r w:rsidR="00AC52CD" w:rsidRPr="00737DBF">
        <w:rPr>
          <w:rFonts w:ascii="Times New Roman" w:hAnsi="Times New Roman" w:cs="Times New Roman"/>
          <w:sz w:val="28"/>
          <w:szCs w:val="28"/>
        </w:rPr>
        <w:t>на здоровье и красоту внешности</w:t>
      </w:r>
      <w:r w:rsidRPr="00737DBF">
        <w:rPr>
          <w:rFonts w:ascii="Times New Roman" w:hAnsi="Times New Roman" w:cs="Times New Roman"/>
          <w:sz w:val="28"/>
          <w:szCs w:val="28"/>
        </w:rPr>
        <w:t xml:space="preserve"> с охватом 510 респондентов</w:t>
      </w:r>
      <w:r w:rsidR="00AC52CD" w:rsidRPr="00737DBF">
        <w:rPr>
          <w:rFonts w:ascii="Times New Roman" w:hAnsi="Times New Roman" w:cs="Times New Roman"/>
          <w:sz w:val="28"/>
          <w:szCs w:val="28"/>
        </w:rPr>
        <w:t>;</w:t>
      </w:r>
    </w:p>
    <w:p w:rsidR="000C7A7A" w:rsidRPr="00737DBF" w:rsidRDefault="000C7A7A"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проведен с</w:t>
      </w:r>
      <w:r w:rsidR="00EE16C2" w:rsidRPr="00737DBF">
        <w:rPr>
          <w:rFonts w:ascii="Times New Roman" w:hAnsi="Times New Roman" w:cs="Times New Roman"/>
          <w:sz w:val="28"/>
          <w:szCs w:val="28"/>
        </w:rPr>
        <w:t xml:space="preserve">еминар </w:t>
      </w:r>
      <w:r w:rsidRPr="00737DBF">
        <w:rPr>
          <w:rFonts w:ascii="Times New Roman" w:hAnsi="Times New Roman" w:cs="Times New Roman"/>
          <w:sz w:val="28"/>
          <w:szCs w:val="28"/>
        </w:rPr>
        <w:t xml:space="preserve">для педагогов общеобразовательных учреждений в Московской области по формированию у обучающихся основ здорового питания как составляющей здорового образа жизни в процессе обучения и </w:t>
      </w:r>
      <w:r w:rsidRPr="00737DBF">
        <w:rPr>
          <w:rFonts w:ascii="Times New Roman" w:hAnsi="Times New Roman" w:cs="Times New Roman"/>
          <w:sz w:val="28"/>
          <w:szCs w:val="28"/>
        </w:rPr>
        <w:lastRenderedPageBreak/>
        <w:t>воспитания в образовательных учреждениях в Московской области (60 участников):</w:t>
      </w:r>
    </w:p>
    <w:p w:rsidR="00D93BC1" w:rsidRDefault="000C7A7A"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xml:space="preserve">- разработаны </w:t>
      </w:r>
      <w:r w:rsidR="00EE16C2" w:rsidRPr="00737DBF">
        <w:rPr>
          <w:rFonts w:ascii="Times New Roman" w:hAnsi="Times New Roman" w:cs="Times New Roman"/>
          <w:sz w:val="28"/>
          <w:szCs w:val="28"/>
        </w:rPr>
        <w:t xml:space="preserve">и апробированы </w:t>
      </w:r>
      <w:r w:rsidR="00D93BC1" w:rsidRPr="00D93BC1">
        <w:rPr>
          <w:rFonts w:ascii="Times New Roman" w:hAnsi="Times New Roman" w:cs="Times New Roman"/>
          <w:sz w:val="28"/>
          <w:szCs w:val="28"/>
        </w:rPr>
        <w:t>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sidR="00D93BC1">
        <w:rPr>
          <w:rFonts w:ascii="Times New Roman" w:hAnsi="Times New Roman" w:cs="Times New Roman"/>
          <w:sz w:val="28"/>
          <w:szCs w:val="28"/>
        </w:rPr>
        <w:t>.</w:t>
      </w:r>
    </w:p>
    <w:p w:rsidR="00EE16C2" w:rsidRPr="00737DBF" w:rsidRDefault="00737DBF"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xml:space="preserve">В результате выполнения работ подготовлены </w:t>
      </w:r>
      <w:r w:rsidR="00AC52CD" w:rsidRPr="00737DBF">
        <w:rPr>
          <w:rFonts w:ascii="Times New Roman" w:hAnsi="Times New Roman" w:cs="Times New Roman"/>
          <w:sz w:val="28"/>
          <w:szCs w:val="28"/>
        </w:rPr>
        <w:t>м</w:t>
      </w:r>
      <w:r w:rsidR="00EE16C2" w:rsidRPr="00737DBF">
        <w:rPr>
          <w:rFonts w:ascii="Times New Roman" w:hAnsi="Times New Roman" w:cs="Times New Roman"/>
          <w:sz w:val="28"/>
          <w:szCs w:val="28"/>
        </w:rPr>
        <w:t>етодические рекомендации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p>
    <w:p w:rsidR="001F1B7C" w:rsidRPr="00737DBF" w:rsidRDefault="00E2409E"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Новизна разработок</w:t>
      </w:r>
      <w:r w:rsidR="001F1B7C" w:rsidRPr="00737DBF">
        <w:rPr>
          <w:rFonts w:ascii="Times New Roman" w:hAnsi="Times New Roman" w:cs="Times New Roman"/>
          <w:sz w:val="28"/>
          <w:szCs w:val="28"/>
        </w:rPr>
        <w:t xml:space="preserve"> </w:t>
      </w:r>
      <w:r w:rsidR="000C7A7A" w:rsidRPr="00737DBF">
        <w:rPr>
          <w:rFonts w:ascii="Times New Roman" w:hAnsi="Times New Roman" w:cs="Times New Roman"/>
          <w:sz w:val="28"/>
          <w:szCs w:val="28"/>
        </w:rPr>
        <w:t xml:space="preserve">заключается в том, что в сфере формирования культуры здорового питания педагогические работники получат возможность </w:t>
      </w:r>
      <w:r w:rsidR="001F1B7C" w:rsidRPr="00737DBF">
        <w:rPr>
          <w:rFonts w:ascii="Times New Roman" w:hAnsi="Times New Roman" w:cs="Times New Roman"/>
          <w:sz w:val="28"/>
          <w:szCs w:val="28"/>
        </w:rPr>
        <w:t xml:space="preserve">использовать предложенные рекомендации, разработанные в соответствии с современными требованиями и </w:t>
      </w:r>
      <w:r w:rsidR="00737DBF" w:rsidRPr="00737DBF">
        <w:rPr>
          <w:rFonts w:ascii="Times New Roman" w:hAnsi="Times New Roman" w:cs="Times New Roman"/>
          <w:sz w:val="28"/>
          <w:szCs w:val="28"/>
        </w:rPr>
        <w:t xml:space="preserve">на основе </w:t>
      </w:r>
      <w:r w:rsidR="001F1B7C" w:rsidRPr="00737DBF">
        <w:rPr>
          <w:rFonts w:ascii="Times New Roman" w:hAnsi="Times New Roman" w:cs="Times New Roman"/>
          <w:sz w:val="28"/>
          <w:szCs w:val="28"/>
        </w:rPr>
        <w:t xml:space="preserve">компетентностного подхода. </w:t>
      </w:r>
    </w:p>
    <w:p w:rsidR="001F1B7C" w:rsidRPr="00737DBF" w:rsidRDefault="001F1B7C"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 xml:space="preserve">Основные конструктивные, технологические и технико-эксплуатационные характеристики: методические рекомендации предполагают организацию комплексной и системной работы при формировании основ здорового питания в процессе обучения и воспитания. Разработанные методические рекомендации дают возможность организации работы по формированию у обучающихся основ здорового питания в процессе обучения и воспитания на более высоком уровне. </w:t>
      </w:r>
    </w:p>
    <w:p w:rsidR="001F1B7C" w:rsidRPr="00737DBF" w:rsidRDefault="001F1B7C"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Степень внедрения: методические рекомендации по формированию у обучающихся основ здорового питания в процессе обучения и воспитания прошли апробацию в школах и рамках семинара для управленческих и педагогических работников образовательных учреждений Московской области.</w:t>
      </w:r>
    </w:p>
    <w:p w:rsidR="001F1B7C" w:rsidRPr="00737DBF" w:rsidRDefault="001F1B7C"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Область применения. Результаты НИОКР могут быть использованы Министерством образования Московской области, муниципальными органами управления образованием для совершенствования организации работы по формированию у обучающихся основ здорового питания в рамках обучения и воспитания.</w:t>
      </w:r>
    </w:p>
    <w:p w:rsidR="001F1B7C" w:rsidRPr="00737DBF" w:rsidRDefault="001F1B7C" w:rsidP="00737DBF">
      <w:pPr>
        <w:suppressAutoHyphens/>
        <w:spacing w:after="0"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lastRenderedPageBreak/>
        <w:t xml:space="preserve">Значимость работы: результаты исследования будут способствовать повышению качества организации работы по формированию у обучающихся основ здорового питания в процессе обучения и воспитания за счет повышения квалификации управленческих и педагогических работников системы образования Московской области по разработке образовательных программ, интегрированных в образовательный процесс, отдельных образовательных модулей, элективных курсов по формированию основ здорового питания у обучающихся, воспитанников. </w:t>
      </w:r>
    </w:p>
    <w:p w:rsidR="001F1B7C" w:rsidRPr="00737DBF" w:rsidRDefault="001F1B7C" w:rsidP="001F1B7C">
      <w:pPr>
        <w:suppressAutoHyphens/>
        <w:spacing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t>Прогнозные предположения о развитии объекта исследования: увеличение доли управленческих и педагогических работников системы образования Московской области, профессионально разрабатывающих образовательные программы, отдельные образовательные модули, элективные курсы по формированию основ здорового питания у обучающихся, воспитанников на основе современных требований.</w:t>
      </w:r>
    </w:p>
    <w:p w:rsidR="00A43156" w:rsidRPr="00737DBF" w:rsidRDefault="00A43156" w:rsidP="001F1B7C">
      <w:pPr>
        <w:suppressAutoHyphens/>
        <w:spacing w:line="360" w:lineRule="auto"/>
        <w:ind w:firstLine="720"/>
        <w:jc w:val="both"/>
        <w:rPr>
          <w:rFonts w:ascii="Times New Roman" w:hAnsi="Times New Roman" w:cs="Times New Roman"/>
          <w:color w:val="0E0E0E"/>
          <w:sz w:val="28"/>
          <w:szCs w:val="28"/>
        </w:rPr>
      </w:pPr>
    </w:p>
    <w:p w:rsidR="00E2409E" w:rsidRPr="00737DBF" w:rsidRDefault="00E2409E" w:rsidP="001F1B7C">
      <w:pPr>
        <w:suppressAutoHyphens/>
        <w:spacing w:line="360" w:lineRule="auto"/>
        <w:ind w:firstLine="720"/>
        <w:jc w:val="both"/>
        <w:rPr>
          <w:rFonts w:ascii="Times New Roman" w:hAnsi="Times New Roman" w:cs="Times New Roman"/>
          <w:sz w:val="28"/>
          <w:szCs w:val="28"/>
        </w:rPr>
      </w:pPr>
      <w:r w:rsidRPr="00737DBF">
        <w:rPr>
          <w:rFonts w:ascii="Times New Roman" w:hAnsi="Times New Roman" w:cs="Times New Roman"/>
          <w:sz w:val="28"/>
          <w:szCs w:val="28"/>
        </w:rPr>
        <w:br w:type="column"/>
      </w:r>
      <w:r w:rsidRPr="00737DBF">
        <w:rPr>
          <w:rFonts w:ascii="Times New Roman" w:hAnsi="Times New Roman" w:cs="Times New Roman"/>
          <w:sz w:val="28"/>
          <w:szCs w:val="28"/>
        </w:rPr>
        <w:lastRenderedPageBreak/>
        <w:t>СОДЕРЖАНИЕ</w:t>
      </w:r>
    </w:p>
    <w:tbl>
      <w:tblPr>
        <w:tblW w:w="0" w:type="auto"/>
        <w:tblInd w:w="108" w:type="dxa"/>
        <w:tblLook w:val="0000" w:firstRow="0" w:lastRow="0" w:firstColumn="0" w:lastColumn="0" w:noHBand="0" w:noVBand="0"/>
      </w:tblPr>
      <w:tblGrid>
        <w:gridCol w:w="7686"/>
        <w:gridCol w:w="1885"/>
      </w:tblGrid>
      <w:tr w:rsidR="00E2409E" w:rsidRPr="00737DBF" w:rsidTr="00E2409E">
        <w:tc>
          <w:tcPr>
            <w:tcW w:w="7686" w:type="dxa"/>
          </w:tcPr>
          <w:p w:rsidR="00E2409E" w:rsidRPr="00737DBF" w:rsidRDefault="00E2409E" w:rsidP="001F1B7C">
            <w:pPr>
              <w:suppressAutoHyphens/>
              <w:snapToGrid w:val="0"/>
              <w:spacing w:after="0" w:line="360" w:lineRule="auto"/>
              <w:ind w:firstLine="567"/>
              <w:rPr>
                <w:rFonts w:ascii="Times New Roman" w:hAnsi="Times New Roman" w:cs="Times New Roman"/>
                <w:sz w:val="28"/>
                <w:szCs w:val="28"/>
              </w:rPr>
            </w:pPr>
            <w:r w:rsidRPr="00737DBF">
              <w:rPr>
                <w:rFonts w:ascii="Times New Roman" w:hAnsi="Times New Roman" w:cs="Times New Roman"/>
                <w:sz w:val="28"/>
                <w:szCs w:val="28"/>
              </w:rPr>
              <w:t xml:space="preserve">ВВЕДЕНИЕ </w:t>
            </w:r>
          </w:p>
        </w:tc>
        <w:tc>
          <w:tcPr>
            <w:tcW w:w="1885" w:type="dxa"/>
          </w:tcPr>
          <w:p w:rsidR="00E2409E" w:rsidRPr="00737DBF" w:rsidRDefault="00112CDD" w:rsidP="007B1B80">
            <w:pPr>
              <w:shd w:val="clear" w:color="auto" w:fill="FFFFFF"/>
              <w:tabs>
                <w:tab w:val="left" w:pos="1080"/>
              </w:tabs>
              <w:suppressAutoHyphens/>
              <w:spacing w:after="0" w:line="36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E2409E" w:rsidRPr="00737DBF" w:rsidTr="00E2409E">
        <w:tc>
          <w:tcPr>
            <w:tcW w:w="7686" w:type="dxa"/>
          </w:tcPr>
          <w:p w:rsidR="00E2409E" w:rsidRPr="00737DBF" w:rsidRDefault="00E2409E" w:rsidP="001F1B7C">
            <w:pPr>
              <w:shd w:val="clear" w:color="auto" w:fill="FFFFFF"/>
              <w:suppressAutoHyphens/>
              <w:spacing w:after="0" w:line="360" w:lineRule="auto"/>
              <w:ind w:firstLine="567"/>
              <w:jc w:val="both"/>
              <w:rPr>
                <w:rFonts w:ascii="Times New Roman" w:hAnsi="Times New Roman" w:cs="Times New Roman"/>
                <w:bCs/>
                <w:sz w:val="28"/>
                <w:szCs w:val="28"/>
              </w:rPr>
            </w:pPr>
            <w:r w:rsidRPr="00737DBF">
              <w:rPr>
                <w:rFonts w:ascii="Times New Roman" w:hAnsi="Times New Roman" w:cs="Times New Roman"/>
                <w:bCs/>
                <w:sz w:val="28"/>
                <w:szCs w:val="28"/>
              </w:rPr>
              <w:t>ОСНОВНАЯ ЧАСТЬ</w:t>
            </w:r>
          </w:p>
        </w:tc>
        <w:tc>
          <w:tcPr>
            <w:tcW w:w="1885" w:type="dxa"/>
          </w:tcPr>
          <w:p w:rsidR="00E2409E" w:rsidRPr="00737DBF" w:rsidRDefault="00112CDD" w:rsidP="007B1B80">
            <w:pPr>
              <w:shd w:val="clear" w:color="auto" w:fill="FFFFFF"/>
              <w:tabs>
                <w:tab w:val="left" w:pos="1080"/>
              </w:tabs>
              <w:suppressAutoHyphens/>
              <w:spacing w:after="0" w:line="360" w:lineRule="auto"/>
              <w:jc w:val="right"/>
              <w:rPr>
                <w:rFonts w:ascii="Times New Roman" w:hAnsi="Times New Roman" w:cs="Times New Roman"/>
                <w:sz w:val="28"/>
                <w:szCs w:val="28"/>
              </w:rPr>
            </w:pPr>
            <w:r>
              <w:rPr>
                <w:rFonts w:ascii="Times New Roman" w:hAnsi="Times New Roman" w:cs="Times New Roman"/>
                <w:sz w:val="28"/>
                <w:szCs w:val="28"/>
              </w:rPr>
              <w:t>9</w:t>
            </w:r>
          </w:p>
        </w:tc>
      </w:tr>
      <w:tr w:rsidR="00E2409E" w:rsidRPr="00737DBF" w:rsidTr="00E2409E">
        <w:tc>
          <w:tcPr>
            <w:tcW w:w="7686" w:type="dxa"/>
          </w:tcPr>
          <w:p w:rsidR="00E2409E" w:rsidRPr="00737DBF" w:rsidRDefault="00E2409E" w:rsidP="001F1B7C">
            <w:pPr>
              <w:shd w:val="clear" w:color="auto" w:fill="FFFFFF"/>
              <w:suppressAutoHyphens/>
              <w:spacing w:after="0" w:line="360" w:lineRule="auto"/>
              <w:ind w:firstLine="567"/>
              <w:jc w:val="both"/>
              <w:rPr>
                <w:rFonts w:ascii="Times New Roman" w:hAnsi="Times New Roman" w:cs="Times New Roman"/>
                <w:bCs/>
                <w:sz w:val="28"/>
                <w:szCs w:val="28"/>
              </w:rPr>
            </w:pPr>
            <w:r w:rsidRPr="00737DBF">
              <w:rPr>
                <w:rFonts w:ascii="Times New Roman" w:hAnsi="Times New Roman" w:cs="Times New Roman"/>
                <w:bCs/>
                <w:sz w:val="28"/>
                <w:szCs w:val="28"/>
              </w:rPr>
              <w:t>1 Отчет о проведении социологического опроса для выявления уровня осведомленности обучающихся о влиянии питательных веществ на здоровье и красоту внешности</w:t>
            </w:r>
          </w:p>
        </w:tc>
        <w:tc>
          <w:tcPr>
            <w:tcW w:w="1885" w:type="dxa"/>
          </w:tcPr>
          <w:p w:rsidR="00E2409E" w:rsidRPr="007B1B80" w:rsidRDefault="00112CDD" w:rsidP="007B1B80">
            <w:pPr>
              <w:shd w:val="clear" w:color="auto" w:fill="FFFFFF"/>
              <w:tabs>
                <w:tab w:val="left" w:pos="1080"/>
              </w:tabs>
              <w:suppressAutoHyphens/>
              <w:spacing w:after="0" w:line="360" w:lineRule="auto"/>
              <w:jc w:val="right"/>
              <w:rPr>
                <w:rFonts w:ascii="Times New Roman" w:hAnsi="Times New Roman" w:cs="Times New Roman"/>
                <w:sz w:val="28"/>
                <w:szCs w:val="28"/>
              </w:rPr>
            </w:pPr>
            <w:r w:rsidRPr="007B1B80">
              <w:rPr>
                <w:rFonts w:ascii="Times New Roman" w:hAnsi="Times New Roman" w:cs="Times New Roman"/>
                <w:sz w:val="28"/>
                <w:szCs w:val="28"/>
              </w:rPr>
              <w:t>9</w:t>
            </w:r>
          </w:p>
        </w:tc>
      </w:tr>
      <w:tr w:rsidR="00E2409E" w:rsidRPr="00737DBF" w:rsidTr="00E2409E">
        <w:tc>
          <w:tcPr>
            <w:tcW w:w="7686" w:type="dxa"/>
          </w:tcPr>
          <w:p w:rsidR="00E2409E" w:rsidRPr="00737DBF" w:rsidRDefault="00E2409E" w:rsidP="001F1B7C">
            <w:pPr>
              <w:shd w:val="clear" w:color="auto" w:fill="FFFFFF"/>
              <w:suppressAutoHyphens/>
              <w:spacing w:after="0" w:line="360" w:lineRule="auto"/>
              <w:ind w:firstLine="567"/>
              <w:jc w:val="both"/>
              <w:rPr>
                <w:rFonts w:ascii="Times New Roman" w:hAnsi="Times New Roman" w:cs="Times New Roman"/>
                <w:bCs/>
                <w:sz w:val="28"/>
                <w:szCs w:val="28"/>
              </w:rPr>
            </w:pPr>
            <w:r w:rsidRPr="00737DBF">
              <w:rPr>
                <w:rFonts w:ascii="Times New Roman" w:hAnsi="Times New Roman" w:cs="Times New Roman"/>
                <w:bCs/>
                <w:sz w:val="28"/>
                <w:szCs w:val="28"/>
              </w:rPr>
              <w:t xml:space="preserve">2 Отчет о подготовке и проведении семинара </w:t>
            </w:r>
            <w:r w:rsidR="00FA0B3E" w:rsidRPr="00737DBF">
              <w:rPr>
                <w:rFonts w:ascii="Times New Roman" w:eastAsia="Times New Roman" w:hAnsi="Times New Roman"/>
                <w:color w:val="000000"/>
                <w:sz w:val="28"/>
                <w:szCs w:val="28"/>
              </w:rPr>
              <w:t>для педагогов общеобразовательных учреждений в Московской области 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p>
        </w:tc>
        <w:tc>
          <w:tcPr>
            <w:tcW w:w="1885" w:type="dxa"/>
          </w:tcPr>
          <w:p w:rsidR="00E2409E" w:rsidRPr="00737DBF" w:rsidRDefault="00112CDD" w:rsidP="007B1B80">
            <w:pPr>
              <w:shd w:val="clear" w:color="auto" w:fill="FFFFFF"/>
              <w:tabs>
                <w:tab w:val="left" w:pos="1080"/>
              </w:tabs>
              <w:suppressAutoHyphens/>
              <w:spacing w:after="0" w:line="360" w:lineRule="auto"/>
              <w:jc w:val="right"/>
              <w:rPr>
                <w:rFonts w:ascii="Times New Roman" w:hAnsi="Times New Roman" w:cs="Times New Roman"/>
                <w:sz w:val="28"/>
                <w:szCs w:val="28"/>
              </w:rPr>
            </w:pPr>
            <w:r>
              <w:rPr>
                <w:rFonts w:ascii="Times New Roman" w:hAnsi="Times New Roman" w:cs="Times New Roman"/>
                <w:sz w:val="28"/>
                <w:szCs w:val="28"/>
              </w:rPr>
              <w:t>2</w:t>
            </w:r>
            <w:r w:rsidR="007B1B80">
              <w:rPr>
                <w:rFonts w:ascii="Times New Roman" w:hAnsi="Times New Roman" w:cs="Times New Roman"/>
                <w:sz w:val="28"/>
                <w:szCs w:val="28"/>
              </w:rPr>
              <w:t>5</w:t>
            </w:r>
          </w:p>
        </w:tc>
      </w:tr>
      <w:tr w:rsidR="00E2409E" w:rsidRPr="00737DBF" w:rsidTr="00E2409E">
        <w:tc>
          <w:tcPr>
            <w:tcW w:w="7686" w:type="dxa"/>
          </w:tcPr>
          <w:p w:rsidR="00E2409E" w:rsidRPr="00737DBF" w:rsidRDefault="00E2409E" w:rsidP="001F1B7C">
            <w:pPr>
              <w:shd w:val="clear" w:color="auto" w:fill="FFFFFF"/>
              <w:suppressAutoHyphens/>
              <w:spacing w:after="0" w:line="360" w:lineRule="auto"/>
              <w:ind w:firstLine="567"/>
              <w:jc w:val="both"/>
              <w:rPr>
                <w:rFonts w:ascii="Times New Roman" w:hAnsi="Times New Roman" w:cs="Times New Roman"/>
                <w:bCs/>
                <w:sz w:val="28"/>
                <w:szCs w:val="28"/>
              </w:rPr>
            </w:pPr>
            <w:r w:rsidRPr="00737DBF">
              <w:rPr>
                <w:rFonts w:ascii="Times New Roman" w:hAnsi="Times New Roman" w:cs="Times New Roman"/>
                <w:bCs/>
                <w:sz w:val="28"/>
                <w:szCs w:val="28"/>
              </w:rPr>
              <w:t>3 Методические рекомендации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p>
        </w:tc>
        <w:tc>
          <w:tcPr>
            <w:tcW w:w="1885" w:type="dxa"/>
          </w:tcPr>
          <w:p w:rsidR="00E2409E" w:rsidRPr="00737DBF" w:rsidRDefault="009170DD" w:rsidP="001F1B7C">
            <w:pPr>
              <w:suppressAutoHyphen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47</w:t>
            </w:r>
          </w:p>
        </w:tc>
      </w:tr>
      <w:tr w:rsidR="00E2409E" w:rsidRPr="00737DBF" w:rsidTr="00E2409E">
        <w:tc>
          <w:tcPr>
            <w:tcW w:w="7686" w:type="dxa"/>
          </w:tcPr>
          <w:p w:rsidR="00E2409E" w:rsidRPr="00737DBF" w:rsidRDefault="00E2409E" w:rsidP="001F1B7C">
            <w:pPr>
              <w:shd w:val="clear" w:color="auto" w:fill="FFFFFF"/>
              <w:suppressAutoHyphens/>
              <w:spacing w:after="0" w:line="360" w:lineRule="auto"/>
              <w:ind w:firstLine="567"/>
              <w:jc w:val="both"/>
              <w:rPr>
                <w:rFonts w:ascii="Times New Roman" w:hAnsi="Times New Roman" w:cs="Times New Roman"/>
                <w:bCs/>
                <w:sz w:val="28"/>
                <w:szCs w:val="28"/>
              </w:rPr>
            </w:pPr>
            <w:r w:rsidRPr="00737DBF">
              <w:rPr>
                <w:rFonts w:ascii="Times New Roman" w:hAnsi="Times New Roman" w:cs="Times New Roman"/>
                <w:bCs/>
                <w:sz w:val="28"/>
                <w:szCs w:val="28"/>
              </w:rPr>
              <w:t>4 Отчет об апробации методических рекомендаций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p>
        </w:tc>
        <w:tc>
          <w:tcPr>
            <w:tcW w:w="1885" w:type="dxa"/>
          </w:tcPr>
          <w:p w:rsidR="00485B2F" w:rsidRPr="00485B2F" w:rsidRDefault="0043429A" w:rsidP="001F1B7C">
            <w:pPr>
              <w:suppressAutoHyphen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90</w:t>
            </w:r>
          </w:p>
          <w:p w:rsidR="00E2409E" w:rsidRPr="00737DBF" w:rsidRDefault="00E2409E" w:rsidP="001F1B7C">
            <w:pPr>
              <w:suppressAutoHyphens/>
              <w:snapToGrid w:val="0"/>
              <w:spacing w:after="0" w:line="360" w:lineRule="auto"/>
              <w:jc w:val="right"/>
              <w:rPr>
                <w:rFonts w:ascii="Times New Roman" w:hAnsi="Times New Roman" w:cs="Times New Roman"/>
                <w:sz w:val="28"/>
                <w:szCs w:val="28"/>
              </w:rPr>
            </w:pPr>
          </w:p>
        </w:tc>
      </w:tr>
      <w:tr w:rsidR="00E2409E" w:rsidRPr="00737DBF" w:rsidTr="00E2409E">
        <w:tc>
          <w:tcPr>
            <w:tcW w:w="7686" w:type="dxa"/>
          </w:tcPr>
          <w:p w:rsidR="00E2409E" w:rsidRPr="00737DBF" w:rsidRDefault="00E2409E" w:rsidP="001F1B7C">
            <w:pPr>
              <w:suppressAutoHyphens/>
              <w:snapToGrid w:val="0"/>
              <w:spacing w:after="0" w:line="360" w:lineRule="auto"/>
              <w:ind w:firstLine="567"/>
              <w:jc w:val="both"/>
              <w:rPr>
                <w:rFonts w:ascii="Times New Roman" w:hAnsi="Times New Roman" w:cs="Times New Roman"/>
                <w:sz w:val="28"/>
                <w:szCs w:val="28"/>
              </w:rPr>
            </w:pPr>
            <w:r w:rsidRPr="00737DBF">
              <w:rPr>
                <w:rFonts w:ascii="Times New Roman" w:hAnsi="Times New Roman" w:cs="Times New Roman"/>
                <w:sz w:val="28"/>
                <w:szCs w:val="28"/>
              </w:rPr>
              <w:t xml:space="preserve">ЗАКЛЮЧЕНИЕ </w:t>
            </w:r>
          </w:p>
        </w:tc>
        <w:tc>
          <w:tcPr>
            <w:tcW w:w="1885" w:type="dxa"/>
          </w:tcPr>
          <w:p w:rsidR="00E2409E" w:rsidRPr="00DE4EAA" w:rsidRDefault="00DE4EAA" w:rsidP="00AA6EA3">
            <w:pPr>
              <w:suppressAutoHyphen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9</w:t>
            </w:r>
            <w:r w:rsidR="00AA6EA3">
              <w:rPr>
                <w:rFonts w:ascii="Times New Roman" w:hAnsi="Times New Roman" w:cs="Times New Roman"/>
                <w:sz w:val="28"/>
                <w:szCs w:val="28"/>
              </w:rPr>
              <w:t>8</w:t>
            </w:r>
          </w:p>
        </w:tc>
      </w:tr>
      <w:tr w:rsidR="00E2409E" w:rsidRPr="00737DBF" w:rsidTr="00E2409E">
        <w:tc>
          <w:tcPr>
            <w:tcW w:w="7686" w:type="dxa"/>
          </w:tcPr>
          <w:p w:rsidR="00E2409E" w:rsidRPr="00737DBF" w:rsidRDefault="00E2409E" w:rsidP="001F1B7C">
            <w:pPr>
              <w:suppressAutoHyphens/>
              <w:snapToGrid w:val="0"/>
              <w:spacing w:after="0" w:line="360" w:lineRule="auto"/>
              <w:ind w:firstLine="567"/>
              <w:jc w:val="both"/>
              <w:rPr>
                <w:rFonts w:ascii="Times New Roman" w:hAnsi="Times New Roman" w:cs="Times New Roman"/>
                <w:sz w:val="28"/>
                <w:szCs w:val="28"/>
              </w:rPr>
            </w:pPr>
            <w:r w:rsidRPr="00737DBF">
              <w:rPr>
                <w:rFonts w:ascii="Times New Roman" w:hAnsi="Times New Roman" w:cs="Times New Roman"/>
                <w:sz w:val="28"/>
                <w:szCs w:val="28"/>
              </w:rPr>
              <w:t>СПИСОК ИСПОЛЬЗОВАННЫХ ИСТОЧНИКОВ</w:t>
            </w:r>
          </w:p>
        </w:tc>
        <w:tc>
          <w:tcPr>
            <w:tcW w:w="1885" w:type="dxa"/>
          </w:tcPr>
          <w:p w:rsidR="00E2409E" w:rsidRPr="00DE4EAA" w:rsidRDefault="00AA6EA3" w:rsidP="00AA6EA3">
            <w:pPr>
              <w:suppressAutoHyphens/>
              <w:snapToGrid w:val="0"/>
              <w:spacing w:after="0" w:line="360" w:lineRule="auto"/>
              <w:jc w:val="right"/>
              <w:rPr>
                <w:rFonts w:ascii="Times New Roman" w:hAnsi="Times New Roman" w:cs="Times New Roman"/>
                <w:sz w:val="28"/>
                <w:szCs w:val="28"/>
              </w:rPr>
            </w:pPr>
            <w:r>
              <w:rPr>
                <w:rFonts w:ascii="Times New Roman" w:hAnsi="Times New Roman" w:cs="Times New Roman"/>
                <w:sz w:val="28"/>
                <w:szCs w:val="28"/>
              </w:rPr>
              <w:t>99</w:t>
            </w:r>
          </w:p>
        </w:tc>
      </w:tr>
    </w:tbl>
    <w:p w:rsidR="00E2409E" w:rsidRPr="00737DBF" w:rsidRDefault="00E2409E" w:rsidP="001F1B7C">
      <w:pPr>
        <w:suppressAutoHyphens/>
        <w:spacing w:line="360" w:lineRule="auto"/>
        <w:rPr>
          <w:rFonts w:ascii="Times New Roman" w:hAnsi="Times New Roman" w:cs="Times New Roman"/>
          <w:sz w:val="28"/>
          <w:szCs w:val="28"/>
        </w:rPr>
      </w:pPr>
    </w:p>
    <w:p w:rsidR="00463D44" w:rsidRPr="00737DBF" w:rsidRDefault="00A43156" w:rsidP="00463D44">
      <w:pPr>
        <w:suppressAutoHyphens/>
        <w:spacing w:after="0" w:line="360" w:lineRule="auto"/>
        <w:ind w:firstLine="709"/>
        <w:jc w:val="center"/>
        <w:rPr>
          <w:rFonts w:ascii="Times New Roman" w:hAnsi="Times New Roman" w:cs="Times New Roman"/>
          <w:bCs/>
          <w:sz w:val="28"/>
          <w:szCs w:val="28"/>
        </w:rPr>
      </w:pPr>
      <w:r w:rsidRPr="00737DBF">
        <w:rPr>
          <w:rFonts w:ascii="Times New Roman" w:hAnsi="Times New Roman" w:cs="Times New Roman"/>
          <w:bCs/>
          <w:sz w:val="28"/>
          <w:szCs w:val="28"/>
        </w:rPr>
        <w:br w:type="column"/>
      </w:r>
      <w:r w:rsidR="00463D44">
        <w:rPr>
          <w:rFonts w:ascii="Times New Roman" w:hAnsi="Times New Roman" w:cs="Times New Roman"/>
          <w:bCs/>
          <w:sz w:val="28"/>
          <w:szCs w:val="28"/>
        </w:rPr>
        <w:lastRenderedPageBreak/>
        <w:t xml:space="preserve">ВВЕДЕНИЕ </w:t>
      </w:r>
    </w:p>
    <w:p w:rsidR="00463D44" w:rsidRPr="00463D44" w:rsidRDefault="00463D44" w:rsidP="00112CDD">
      <w:pPr>
        <w:suppressAutoHyphens/>
        <w:spacing w:after="0" w:line="360" w:lineRule="auto"/>
        <w:ind w:firstLine="709"/>
        <w:jc w:val="both"/>
        <w:rPr>
          <w:rFonts w:ascii="Times New Roman" w:hAnsi="Times New Roman" w:cs="Times New Roman"/>
          <w:sz w:val="28"/>
          <w:szCs w:val="28"/>
        </w:rPr>
      </w:pPr>
      <w:r w:rsidRPr="00463D44">
        <w:rPr>
          <w:rFonts w:ascii="Times New Roman" w:hAnsi="Times New Roman" w:cs="Times New Roman"/>
          <w:sz w:val="28"/>
          <w:szCs w:val="28"/>
        </w:rPr>
        <w:t xml:space="preserve">Важнейшей задачей государства является сохранение здоровья подрастающего поколения. Сегодня здоровье детей </w:t>
      </w:r>
      <w:r>
        <w:rPr>
          <w:rFonts w:ascii="Times New Roman" w:hAnsi="Times New Roman" w:cs="Times New Roman"/>
          <w:sz w:val="28"/>
          <w:szCs w:val="28"/>
        </w:rPr>
        <w:t xml:space="preserve">Московской области </w:t>
      </w:r>
      <w:r w:rsidRPr="00463D44">
        <w:rPr>
          <w:rFonts w:ascii="Times New Roman" w:hAnsi="Times New Roman" w:cs="Times New Roman"/>
          <w:sz w:val="28"/>
          <w:szCs w:val="28"/>
        </w:rPr>
        <w:t xml:space="preserve">вызывает серьезную тревогу в </w:t>
      </w:r>
      <w:r w:rsidR="00D93BC1">
        <w:rPr>
          <w:rFonts w:ascii="Times New Roman" w:hAnsi="Times New Roman" w:cs="Times New Roman"/>
          <w:sz w:val="28"/>
          <w:szCs w:val="28"/>
        </w:rPr>
        <w:t>педагогическом сообществе</w:t>
      </w:r>
      <w:r w:rsidRPr="00463D44">
        <w:rPr>
          <w:rFonts w:ascii="Times New Roman" w:hAnsi="Times New Roman" w:cs="Times New Roman"/>
          <w:sz w:val="28"/>
          <w:szCs w:val="28"/>
        </w:rPr>
        <w:t xml:space="preserve">. </w:t>
      </w:r>
      <w:r w:rsidR="00D93BC1">
        <w:rPr>
          <w:rFonts w:ascii="Times New Roman" w:hAnsi="Times New Roman" w:cs="Times New Roman"/>
          <w:sz w:val="28"/>
          <w:szCs w:val="28"/>
        </w:rPr>
        <w:t>Региональная система электронного мониторинга в сфере образования фиксирует р</w:t>
      </w:r>
      <w:r>
        <w:rPr>
          <w:rFonts w:ascii="Times New Roman" w:hAnsi="Times New Roman" w:cs="Times New Roman"/>
          <w:sz w:val="28"/>
          <w:szCs w:val="28"/>
        </w:rPr>
        <w:t xml:space="preserve">ост </w:t>
      </w:r>
      <w:r w:rsidR="00D93BC1">
        <w:rPr>
          <w:rFonts w:ascii="Times New Roman" w:hAnsi="Times New Roman" w:cs="Times New Roman"/>
          <w:sz w:val="28"/>
          <w:szCs w:val="28"/>
        </w:rPr>
        <w:t xml:space="preserve">числа </w:t>
      </w:r>
      <w:r w:rsidR="00112CDD">
        <w:rPr>
          <w:rFonts w:ascii="Times New Roman" w:hAnsi="Times New Roman" w:cs="Times New Roman"/>
          <w:sz w:val="28"/>
          <w:szCs w:val="28"/>
        </w:rPr>
        <w:t>детей страдающих болезнями органов пищеварения, ожирением</w:t>
      </w:r>
      <w:r w:rsidRPr="00463D44">
        <w:rPr>
          <w:rFonts w:ascii="Times New Roman" w:hAnsi="Times New Roman" w:cs="Times New Roman"/>
          <w:sz w:val="28"/>
          <w:szCs w:val="28"/>
        </w:rPr>
        <w:t xml:space="preserve">. </w:t>
      </w:r>
      <w:r w:rsidR="00112CDD">
        <w:rPr>
          <w:rFonts w:ascii="Times New Roman" w:hAnsi="Times New Roman" w:cs="Times New Roman"/>
          <w:sz w:val="28"/>
          <w:szCs w:val="28"/>
        </w:rPr>
        <w:t xml:space="preserve">Данные </w:t>
      </w:r>
      <w:r w:rsidRPr="00463D44">
        <w:rPr>
          <w:rFonts w:ascii="Times New Roman" w:hAnsi="Times New Roman" w:cs="Times New Roman"/>
          <w:sz w:val="28"/>
          <w:szCs w:val="28"/>
        </w:rPr>
        <w:t>болезни детей обусловлены вовсе не генетической предрасположенностью, а главным образом неправильным и некачественным питанием.</w:t>
      </w:r>
    </w:p>
    <w:p w:rsidR="007B1B80" w:rsidRPr="007B1B80" w:rsidRDefault="00463D44" w:rsidP="00463D44">
      <w:pPr>
        <w:suppressAutoHyphens/>
        <w:spacing w:after="0" w:line="360" w:lineRule="auto"/>
        <w:ind w:firstLine="709"/>
        <w:jc w:val="both"/>
        <w:rPr>
          <w:rFonts w:ascii="Times New Roman" w:hAnsi="Times New Roman" w:cs="Times New Roman"/>
          <w:sz w:val="28"/>
          <w:szCs w:val="28"/>
        </w:rPr>
      </w:pPr>
      <w:r w:rsidRPr="007B1B80">
        <w:rPr>
          <w:rFonts w:ascii="Times New Roman" w:hAnsi="Times New Roman" w:cs="Times New Roman"/>
          <w:sz w:val="28"/>
          <w:szCs w:val="28"/>
        </w:rPr>
        <w:t xml:space="preserve">В целях повышения эффективности системы организации питания детей </w:t>
      </w:r>
      <w:r w:rsidR="007B1B80" w:rsidRPr="007B1B80">
        <w:rPr>
          <w:rFonts w:ascii="Times New Roman" w:hAnsi="Times New Roman" w:cs="Times New Roman"/>
          <w:sz w:val="28"/>
          <w:szCs w:val="28"/>
        </w:rPr>
        <w:t>поставлена задача разработки методических рекомендаций 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sidR="007B1B80">
        <w:rPr>
          <w:rFonts w:ascii="Times New Roman" w:hAnsi="Times New Roman" w:cs="Times New Roman"/>
          <w:sz w:val="28"/>
          <w:szCs w:val="28"/>
        </w:rPr>
        <w:t>.</w:t>
      </w:r>
    </w:p>
    <w:p w:rsidR="007B1B80" w:rsidRPr="007B1B80" w:rsidRDefault="00463D44" w:rsidP="00463D44">
      <w:pPr>
        <w:suppressAutoHyphens/>
        <w:spacing w:after="0" w:line="360" w:lineRule="auto"/>
        <w:ind w:firstLine="709"/>
        <w:jc w:val="both"/>
        <w:rPr>
          <w:rFonts w:ascii="Times New Roman" w:hAnsi="Times New Roman" w:cs="Times New Roman"/>
          <w:sz w:val="28"/>
          <w:szCs w:val="28"/>
        </w:rPr>
      </w:pPr>
      <w:r w:rsidRPr="007B1B80">
        <w:rPr>
          <w:rFonts w:ascii="Times New Roman" w:hAnsi="Times New Roman" w:cs="Times New Roman"/>
          <w:sz w:val="28"/>
          <w:szCs w:val="28"/>
        </w:rPr>
        <w:t xml:space="preserve">Разработанные в рамках проекта рекомендации адресованы в первую очередь руководителям и педагогическим коллективам образовательных учреждений Московской области для использования в качестве теоретической и практической основы для организации мероприятий, направленных на формирование у обучающихся основ здорового питания как составляющей здорового образа жизни в процессе обучения и воспитания. </w:t>
      </w:r>
    </w:p>
    <w:p w:rsidR="00463D44" w:rsidRPr="007B1B80" w:rsidRDefault="00463D44" w:rsidP="00463D44">
      <w:pPr>
        <w:suppressAutoHyphens/>
        <w:spacing w:after="0" w:line="360" w:lineRule="auto"/>
        <w:ind w:firstLine="709"/>
        <w:jc w:val="both"/>
        <w:rPr>
          <w:rFonts w:ascii="Times New Roman" w:hAnsi="Times New Roman" w:cs="Times New Roman"/>
          <w:sz w:val="28"/>
          <w:szCs w:val="28"/>
        </w:rPr>
      </w:pPr>
      <w:r w:rsidRPr="007B1B80">
        <w:rPr>
          <w:rFonts w:ascii="Times New Roman" w:hAnsi="Times New Roman" w:cs="Times New Roman"/>
          <w:sz w:val="28"/>
          <w:szCs w:val="28"/>
        </w:rPr>
        <w:t xml:space="preserve">Педагогическим работникам, осуществляющим деятельность в сфере формирования культуры здорового питания, необходимо уметь профессионально разрабатывать образовательные программы, отдельные образовательные модули, элективные курсы по формированию основ здорового питания у обучающихся, воспитанников, обеспечивая их интеграцию в образовательный процесс, владеть современными средствами, формами и методами пропаганды здорового образа жизни, в том числе культуры здорового питания, здоровьесберегающими образовательными технологиями,  информацией о принципах рационального питания, свойствах компонентов пищи, аспектах их влияния на здоровье человека; способами профилактики </w:t>
      </w:r>
      <w:r w:rsidRPr="007B1B80">
        <w:rPr>
          <w:rFonts w:ascii="Times New Roman" w:hAnsi="Times New Roman" w:cs="Times New Roman"/>
          <w:sz w:val="28"/>
          <w:szCs w:val="28"/>
        </w:rPr>
        <w:lastRenderedPageBreak/>
        <w:t>возникновения рисков для здоровья, связанных с неправильным питанием и многое другое.</w:t>
      </w:r>
    </w:p>
    <w:p w:rsidR="00463D44" w:rsidRDefault="00463D44" w:rsidP="00463D44">
      <w:pPr>
        <w:suppressAutoHyphens/>
        <w:spacing w:after="0" w:line="360" w:lineRule="auto"/>
        <w:ind w:firstLine="709"/>
        <w:jc w:val="both"/>
        <w:rPr>
          <w:rFonts w:ascii="Times New Roman" w:hAnsi="Times New Roman" w:cs="Times New Roman"/>
          <w:sz w:val="28"/>
          <w:szCs w:val="28"/>
        </w:rPr>
      </w:pPr>
      <w:r w:rsidRPr="007B1B80">
        <w:rPr>
          <w:rFonts w:ascii="Times New Roman" w:hAnsi="Times New Roman" w:cs="Times New Roman"/>
          <w:sz w:val="28"/>
          <w:szCs w:val="28"/>
        </w:rPr>
        <w:t>Основным лейтмотивом успешных практик является то, что при формировании основ здорового питания наиболее эффективна комплексная и системная работа</w:t>
      </w:r>
      <w:r w:rsidR="007B1B80" w:rsidRPr="007B1B80">
        <w:rPr>
          <w:rFonts w:ascii="Times New Roman" w:hAnsi="Times New Roman" w:cs="Times New Roman"/>
          <w:sz w:val="28"/>
          <w:szCs w:val="28"/>
        </w:rPr>
        <w:t xml:space="preserve">. Выполнение этого требования </w:t>
      </w:r>
      <w:r w:rsidRPr="007B1B80">
        <w:rPr>
          <w:rFonts w:ascii="Times New Roman" w:hAnsi="Times New Roman" w:cs="Times New Roman"/>
          <w:sz w:val="28"/>
          <w:szCs w:val="28"/>
        </w:rPr>
        <w:t>помогает создать такую среду, в которой формирование культуры здорового питания и здорового образа жизни проходит успешно.</w:t>
      </w:r>
      <w:r w:rsidRPr="00463D44">
        <w:rPr>
          <w:rFonts w:ascii="Times New Roman" w:hAnsi="Times New Roman" w:cs="Times New Roman"/>
          <w:sz w:val="28"/>
          <w:szCs w:val="28"/>
        </w:rPr>
        <w:t xml:space="preserve"> </w:t>
      </w:r>
    </w:p>
    <w:p w:rsidR="00D93BC1" w:rsidRPr="00463D44" w:rsidRDefault="00D93BC1" w:rsidP="00463D44">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Разработанные рекомендации в рамках проекта помогут решить данную задачу.</w:t>
      </w:r>
    </w:p>
    <w:p w:rsidR="00463D44" w:rsidRDefault="00463D44" w:rsidP="001F1B7C">
      <w:pPr>
        <w:suppressAutoHyphens/>
        <w:spacing w:after="0" w:line="360" w:lineRule="auto"/>
        <w:ind w:firstLine="709"/>
        <w:jc w:val="center"/>
        <w:rPr>
          <w:rFonts w:ascii="Times New Roman" w:hAnsi="Times New Roman" w:cs="Times New Roman"/>
          <w:bCs/>
          <w:sz w:val="28"/>
          <w:szCs w:val="28"/>
        </w:rPr>
      </w:pPr>
    </w:p>
    <w:p w:rsidR="00A43156" w:rsidRPr="00737DBF" w:rsidRDefault="00463D44" w:rsidP="001F1B7C">
      <w:pPr>
        <w:suppressAutoHyphens/>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br w:type="column"/>
      </w:r>
      <w:r w:rsidR="00A43156" w:rsidRPr="00737DBF">
        <w:rPr>
          <w:rFonts w:ascii="Times New Roman" w:hAnsi="Times New Roman" w:cs="Times New Roman"/>
          <w:bCs/>
          <w:sz w:val="28"/>
          <w:szCs w:val="28"/>
        </w:rPr>
        <w:lastRenderedPageBreak/>
        <w:t>ОСНОВНАЯ ЧАСТЬ</w:t>
      </w:r>
    </w:p>
    <w:p w:rsidR="00A43156" w:rsidRPr="00737DBF" w:rsidRDefault="00A43156"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1 Отчет о проведении социологического опроса для выявления уровня осведомленности обучающихся о влиянии питательных веществ на здоровье и красоту внешности</w:t>
      </w:r>
      <w:r w:rsidRPr="00737DBF">
        <w:rPr>
          <w:rFonts w:ascii="Times New Roman" w:hAnsi="Times New Roman" w:cs="Times New Roman"/>
          <w:sz w:val="28"/>
          <w:szCs w:val="28"/>
        </w:rPr>
        <w:t xml:space="preserve"> </w:t>
      </w:r>
    </w:p>
    <w:p w:rsidR="00A43156" w:rsidRPr="00737DBF" w:rsidRDefault="00A43156"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F1B7C">
      <w:pPr>
        <w:suppressAutoHyphens/>
        <w:spacing w:after="0" w:line="360" w:lineRule="auto"/>
        <w:ind w:firstLine="709"/>
        <w:jc w:val="both"/>
        <w:rPr>
          <w:rFonts w:ascii="Times New Roman" w:hAnsi="Times New Roman"/>
          <w:color w:val="000000"/>
          <w:sz w:val="28"/>
          <w:szCs w:val="28"/>
        </w:rPr>
      </w:pPr>
      <w:r w:rsidRPr="00737DBF">
        <w:rPr>
          <w:rFonts w:ascii="Times New Roman" w:hAnsi="Times New Roman" w:cs="Times New Roman"/>
          <w:sz w:val="28"/>
          <w:szCs w:val="28"/>
        </w:rPr>
        <w:t xml:space="preserve">Для </w:t>
      </w:r>
      <w:r w:rsidRPr="00737DBF">
        <w:rPr>
          <w:rFonts w:ascii="Times New Roman" w:hAnsi="Times New Roman"/>
          <w:color w:val="000000"/>
          <w:sz w:val="28"/>
          <w:szCs w:val="28"/>
        </w:rPr>
        <w:t xml:space="preserve">выявления осведомленности обучающихся о влиянии питательных веществ на здоровье и красоту внешности было проведено социологическое исследование </w:t>
      </w:r>
      <w:r w:rsidR="006E2FEB">
        <w:rPr>
          <w:rFonts w:ascii="Times New Roman" w:hAnsi="Times New Roman"/>
          <w:color w:val="000000"/>
          <w:sz w:val="28"/>
          <w:szCs w:val="28"/>
        </w:rPr>
        <w:t xml:space="preserve">с помощью  метода социологического </w:t>
      </w:r>
      <w:r w:rsidRPr="00737DBF">
        <w:rPr>
          <w:rFonts w:ascii="Times New Roman" w:hAnsi="Times New Roman"/>
          <w:color w:val="000000"/>
          <w:sz w:val="28"/>
          <w:szCs w:val="28"/>
        </w:rPr>
        <w:t>опрос</w:t>
      </w:r>
      <w:r w:rsidR="006E2FEB">
        <w:rPr>
          <w:rFonts w:ascii="Times New Roman" w:hAnsi="Times New Roman"/>
          <w:color w:val="000000"/>
          <w:sz w:val="28"/>
          <w:szCs w:val="28"/>
        </w:rPr>
        <w:t>а</w:t>
      </w:r>
      <w:r w:rsidRPr="00737DBF">
        <w:rPr>
          <w:rFonts w:ascii="Times New Roman" w:hAnsi="Times New Roman"/>
          <w:color w:val="000000"/>
          <w:sz w:val="28"/>
          <w:szCs w:val="28"/>
        </w:rPr>
        <w:t xml:space="preserve">. </w:t>
      </w:r>
    </w:p>
    <w:p w:rsidR="001D545A" w:rsidRPr="00737DBF" w:rsidRDefault="001D545A" w:rsidP="001F1B7C">
      <w:pPr>
        <w:suppressAutoHyphens/>
        <w:spacing w:after="0" w:line="360" w:lineRule="auto"/>
        <w:ind w:firstLine="709"/>
        <w:jc w:val="both"/>
        <w:rPr>
          <w:rFonts w:ascii="Times New Roman" w:hAnsi="Times New Roman"/>
          <w:color w:val="000000"/>
          <w:sz w:val="28"/>
          <w:szCs w:val="28"/>
        </w:rPr>
      </w:pPr>
      <w:r w:rsidRPr="00737DBF">
        <w:rPr>
          <w:rFonts w:ascii="Times New Roman" w:hAnsi="Times New Roman"/>
          <w:color w:val="000000"/>
          <w:sz w:val="28"/>
          <w:szCs w:val="28"/>
        </w:rPr>
        <w:t xml:space="preserve">Цель социологического опроса – определение уровня осведомленности обучающихся о влиянии питательных веществ на здоровье и красоту внешности. </w:t>
      </w:r>
    </w:p>
    <w:p w:rsidR="001D545A" w:rsidRPr="00737DBF" w:rsidRDefault="00737DBF"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Всего в опросе участвовало 510 респондентов, преимущественно учащиеся старшей ступени обучения из </w:t>
      </w:r>
      <w:r w:rsidR="001D545A" w:rsidRPr="00737DBF">
        <w:rPr>
          <w:rFonts w:ascii="Times New Roman" w:hAnsi="Times New Roman" w:cs="Times New Roman"/>
          <w:sz w:val="28"/>
          <w:szCs w:val="28"/>
        </w:rPr>
        <w:t>21 образовательно</w:t>
      </w:r>
      <w:r w:rsidRPr="00737DBF">
        <w:rPr>
          <w:rFonts w:ascii="Times New Roman" w:hAnsi="Times New Roman" w:cs="Times New Roman"/>
          <w:sz w:val="28"/>
          <w:szCs w:val="28"/>
        </w:rPr>
        <w:t>го</w:t>
      </w:r>
      <w:r w:rsidR="001D545A" w:rsidRPr="00737DBF">
        <w:rPr>
          <w:rFonts w:ascii="Times New Roman" w:hAnsi="Times New Roman" w:cs="Times New Roman"/>
          <w:sz w:val="28"/>
          <w:szCs w:val="28"/>
        </w:rPr>
        <w:t xml:space="preserve"> учреждени</w:t>
      </w:r>
      <w:r w:rsidRPr="00737DBF">
        <w:rPr>
          <w:rFonts w:ascii="Times New Roman" w:hAnsi="Times New Roman" w:cs="Times New Roman"/>
          <w:sz w:val="28"/>
          <w:szCs w:val="28"/>
        </w:rPr>
        <w:t>я</w:t>
      </w:r>
      <w:r w:rsidR="001D545A" w:rsidRPr="00737DBF">
        <w:rPr>
          <w:rFonts w:ascii="Times New Roman" w:hAnsi="Times New Roman" w:cs="Times New Roman"/>
          <w:sz w:val="28"/>
          <w:szCs w:val="28"/>
        </w:rPr>
        <w:t xml:space="preserve"> Московской области:</w:t>
      </w:r>
    </w:p>
    <w:p w:rsidR="001D545A" w:rsidRPr="00737DBF" w:rsidRDefault="00737DBF" w:rsidP="001F1B7C">
      <w:pPr>
        <w:suppressAutoHyphen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МОУ Рогаче</w:t>
      </w:r>
      <w:r w:rsidR="001D545A" w:rsidRPr="00737DBF">
        <w:rPr>
          <w:rFonts w:ascii="Times New Roman" w:hAnsi="Times New Roman" w:cs="Times New Roman"/>
          <w:sz w:val="28"/>
          <w:szCs w:val="28"/>
        </w:rPr>
        <w:t>в</w:t>
      </w:r>
      <w:r>
        <w:rPr>
          <w:rFonts w:ascii="Times New Roman" w:hAnsi="Times New Roman" w:cs="Times New Roman"/>
          <w:sz w:val="28"/>
          <w:szCs w:val="28"/>
        </w:rPr>
        <w:t>с</w:t>
      </w:r>
      <w:r w:rsidR="001D545A" w:rsidRPr="00737DBF">
        <w:rPr>
          <w:rFonts w:ascii="Times New Roman" w:hAnsi="Times New Roman" w:cs="Times New Roman"/>
          <w:sz w:val="28"/>
          <w:szCs w:val="28"/>
        </w:rPr>
        <w:t xml:space="preserve">кая СОШ Дмитровского муниципального района;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Начальная школа №13 г.о. Железнодорожный;</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«Руновская ООШ» Каширского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Гимназия N8 г.о. Коломна;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Карасёвская СОШ Коломенского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Видновский художественно-технический лицей Ленинского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«СОШ №6» г.о. Орехово-Зуево;</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«Куровская СОШ №1» Орехово-Зуевского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«Лицей №23» г.о. Подольск;</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МОУ «Речицкая СОШ» Раменского муниципального района;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Власовская СОШ №13 Раменского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«Петровская СОШ» Серебряно-Прудского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«Данковская СОШ» Серпуховского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МОУ «Куриловская гимназия» Серпуховского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lastRenderedPageBreak/>
        <w:t xml:space="preserve">МБОУ Лицей № 10 г.о. Химки;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МБОУ Лицей № 12 г.о. Химки;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МАОУ Лицей № 17 г.о. Химки;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ООШ п. Туголесский Бор Шатурского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МБОУ «Шаховская гимназия» Шаховского муниципального района;</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МБОУ СОШ №16 Щелковского муниципального района;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МОУ «СОШ №16 с УИОП» г.о. Электросталь.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Анкета состояла из 13 утверждений, которые нужно было оценить по двум шкалам: «Желаемо» и «Реализуемо» в процентном соотношении по следующим уровням 100%-76%, 75%-51%, 50%-26%, 25%-0. </w:t>
      </w:r>
    </w:p>
    <w:p w:rsidR="001D545A" w:rsidRPr="00737DBF" w:rsidRDefault="00737DBF"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noProof/>
          <w:sz w:val="28"/>
          <w:szCs w:val="28"/>
        </w:rPr>
        <w:drawing>
          <wp:anchor distT="0" distB="0" distL="114300" distR="114300" simplePos="0" relativeHeight="251683840" behindDoc="0" locked="0" layoutInCell="1" allowOverlap="1" wp14:anchorId="743965CC" wp14:editId="5903464F">
            <wp:simplePos x="0" y="0"/>
            <wp:positionH relativeFrom="column">
              <wp:posOffset>48260</wp:posOffset>
            </wp:positionH>
            <wp:positionV relativeFrom="paragraph">
              <wp:posOffset>840740</wp:posOffset>
            </wp:positionV>
            <wp:extent cx="5588635" cy="3143885"/>
            <wp:effectExtent l="0" t="0" r="50165" b="18415"/>
            <wp:wrapTopAndBottom/>
            <wp:docPr id="16"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1D545A" w:rsidRPr="00737DBF">
        <w:rPr>
          <w:rFonts w:ascii="Times New Roman" w:hAnsi="Times New Roman" w:cs="Times New Roman"/>
          <w:sz w:val="28"/>
          <w:szCs w:val="28"/>
        </w:rPr>
        <w:t>Гендерные различия учащихся представлены следующим образом: мальчики – 46%, девочки – 54%</w:t>
      </w:r>
      <w:r w:rsidR="00A45289">
        <w:rPr>
          <w:rFonts w:ascii="Times New Roman" w:hAnsi="Times New Roman" w:cs="Times New Roman"/>
          <w:sz w:val="28"/>
          <w:szCs w:val="28"/>
        </w:rPr>
        <w:t>. Данные представлены на рисунке 1</w:t>
      </w:r>
      <w:r w:rsidR="001D545A" w:rsidRPr="00737DBF">
        <w:rPr>
          <w:rFonts w:ascii="Times New Roman" w:hAnsi="Times New Roman" w:cs="Times New Roman"/>
          <w:sz w:val="28"/>
          <w:szCs w:val="28"/>
        </w:rPr>
        <w:t xml:space="preserve">. </w:t>
      </w:r>
    </w:p>
    <w:p w:rsidR="001D545A" w:rsidRPr="00737DBF" w:rsidRDefault="00764ADE" w:rsidP="00BB613E">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1</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Гендерные различия информантов, %</w:t>
      </w:r>
    </w:p>
    <w:p w:rsidR="001D545A" w:rsidRPr="00737DBF" w:rsidRDefault="001D545A" w:rsidP="001F1B7C">
      <w:pPr>
        <w:suppressAutoHyphens/>
        <w:spacing w:after="0" w:line="360" w:lineRule="auto"/>
        <w:jc w:val="both"/>
        <w:rPr>
          <w:rFonts w:ascii="Times New Roman" w:hAnsi="Times New Roman" w:cs="Times New Roman"/>
          <w:sz w:val="28"/>
          <w:szCs w:val="28"/>
        </w:rPr>
      </w:pP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Ниже представлен анализ полученных данных в рамках проведенного социологического опроса.</w:t>
      </w:r>
    </w:p>
    <w:p w:rsidR="001D545A" w:rsidRPr="00737DBF" w:rsidRDefault="001D545A" w:rsidP="00BB613E">
      <w:pPr>
        <w:pStyle w:val="ab"/>
        <w:suppressAutoHyphens/>
        <w:spacing w:after="0" w:line="360" w:lineRule="auto"/>
        <w:ind w:left="0" w:firstLine="708"/>
        <w:jc w:val="both"/>
        <w:rPr>
          <w:rFonts w:ascii="Times New Roman" w:hAnsi="Times New Roman" w:cs="Times New Roman"/>
          <w:sz w:val="28"/>
          <w:szCs w:val="28"/>
        </w:rPr>
      </w:pPr>
      <w:r w:rsidRPr="00737DBF">
        <w:rPr>
          <w:rFonts w:ascii="Times New Roman" w:hAnsi="Times New Roman" w:cs="Times New Roman"/>
          <w:sz w:val="28"/>
          <w:szCs w:val="28"/>
        </w:rPr>
        <w:t>Утверждение 1: «Ученые утверждают, что пища, содержащая большое количество консервантов, стабилизаторов, ароматизаторов</w:t>
      </w:r>
      <w:r w:rsidR="00463D44">
        <w:rPr>
          <w:rFonts w:ascii="Times New Roman" w:hAnsi="Times New Roman" w:cs="Times New Roman"/>
          <w:sz w:val="28"/>
          <w:szCs w:val="28"/>
        </w:rPr>
        <w:t xml:space="preserve"> </w:t>
      </w:r>
      <w:r w:rsidRPr="00737DBF">
        <w:rPr>
          <w:rFonts w:ascii="Times New Roman" w:hAnsi="Times New Roman" w:cs="Times New Roman"/>
          <w:sz w:val="28"/>
          <w:szCs w:val="28"/>
        </w:rPr>
        <w:t xml:space="preserve">негативно сказывается на внешнем виде человека. Рекомендуется ограничить </w:t>
      </w:r>
      <w:r w:rsidRPr="00737DBF">
        <w:rPr>
          <w:rFonts w:ascii="Times New Roman" w:hAnsi="Times New Roman" w:cs="Times New Roman"/>
          <w:sz w:val="28"/>
          <w:szCs w:val="28"/>
        </w:rPr>
        <w:lastRenderedPageBreak/>
        <w:t xml:space="preserve">употребление продуктов с искусственными добавками и есть больше </w:t>
      </w:r>
      <w:r w:rsidR="00112CDD" w:rsidRPr="00737DBF">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19461E21" wp14:editId="31FE901C">
            <wp:simplePos x="0" y="0"/>
            <wp:positionH relativeFrom="column">
              <wp:posOffset>123190</wp:posOffset>
            </wp:positionH>
            <wp:positionV relativeFrom="paragraph">
              <wp:posOffset>614045</wp:posOffset>
            </wp:positionV>
            <wp:extent cx="5934075" cy="4785995"/>
            <wp:effectExtent l="0" t="0" r="9525" b="14605"/>
            <wp:wrapTopAndBottom/>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737DBF">
        <w:rPr>
          <w:rFonts w:ascii="Times New Roman" w:hAnsi="Times New Roman" w:cs="Times New Roman"/>
          <w:sz w:val="28"/>
          <w:szCs w:val="28"/>
        </w:rPr>
        <w:t>натуральных продуктов».</w:t>
      </w:r>
      <w:r w:rsidR="00A45289">
        <w:rPr>
          <w:rFonts w:ascii="Times New Roman" w:hAnsi="Times New Roman" w:cs="Times New Roman"/>
          <w:sz w:val="28"/>
          <w:szCs w:val="28"/>
        </w:rPr>
        <w:t xml:space="preserve"> Данные ответов на него представлены на рисунке 2</w:t>
      </w:r>
      <w:r w:rsidR="00A45289" w:rsidRPr="00737DBF">
        <w:rPr>
          <w:rFonts w:ascii="Times New Roman" w:hAnsi="Times New Roman" w:cs="Times New Roman"/>
          <w:sz w:val="28"/>
          <w:szCs w:val="28"/>
        </w:rPr>
        <w:t>.</w:t>
      </w:r>
    </w:p>
    <w:p w:rsidR="001D545A" w:rsidRPr="00737DBF" w:rsidRDefault="00764ADE" w:rsidP="00BB613E">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2</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с искусственными добавками, %</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p>
    <w:p w:rsidR="00463D44"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При ответе на этот вопрос 70% информантов желают</w:t>
      </w:r>
      <w:r w:rsidR="00BB613E">
        <w:rPr>
          <w:rFonts w:ascii="Times New Roman" w:hAnsi="Times New Roman" w:cs="Times New Roman"/>
          <w:sz w:val="28"/>
          <w:szCs w:val="28"/>
        </w:rPr>
        <w:t xml:space="preserve"> </w:t>
      </w:r>
      <w:r w:rsidR="00D93BC1">
        <w:rPr>
          <w:rFonts w:ascii="Times New Roman" w:hAnsi="Times New Roman" w:cs="Times New Roman"/>
          <w:sz w:val="28"/>
          <w:szCs w:val="28"/>
        </w:rPr>
        <w:t xml:space="preserve">ограничить </w:t>
      </w:r>
      <w:r w:rsidRPr="00737DBF">
        <w:rPr>
          <w:rFonts w:ascii="Times New Roman" w:hAnsi="Times New Roman" w:cs="Times New Roman"/>
          <w:sz w:val="28"/>
          <w:szCs w:val="28"/>
        </w:rPr>
        <w:t xml:space="preserve">употребление продуктов с искусственными добавками </w:t>
      </w:r>
      <w:r w:rsidR="00D93BC1">
        <w:rPr>
          <w:rFonts w:ascii="Times New Roman" w:hAnsi="Times New Roman" w:cs="Times New Roman"/>
          <w:sz w:val="28"/>
          <w:szCs w:val="28"/>
        </w:rPr>
        <w:t xml:space="preserve">и </w:t>
      </w:r>
      <w:r w:rsidRPr="00737DBF">
        <w:rPr>
          <w:rFonts w:ascii="Times New Roman" w:hAnsi="Times New Roman" w:cs="Times New Roman"/>
          <w:sz w:val="28"/>
          <w:szCs w:val="28"/>
        </w:rPr>
        <w:t xml:space="preserve">употреблять больше натуральных продуктов. Но лишь 18% информантов </w:t>
      </w:r>
      <w:r w:rsidR="00D93BC1">
        <w:rPr>
          <w:rFonts w:ascii="Times New Roman" w:hAnsi="Times New Roman" w:cs="Times New Roman"/>
          <w:sz w:val="28"/>
          <w:szCs w:val="28"/>
        </w:rPr>
        <w:t xml:space="preserve">готовы </w:t>
      </w:r>
      <w:r w:rsidRPr="00737DBF">
        <w:rPr>
          <w:rFonts w:ascii="Times New Roman" w:hAnsi="Times New Roman" w:cs="Times New Roman"/>
          <w:sz w:val="28"/>
          <w:szCs w:val="28"/>
        </w:rPr>
        <w:t>реализ</w:t>
      </w:r>
      <w:r w:rsidR="00D93BC1">
        <w:rPr>
          <w:rFonts w:ascii="Times New Roman" w:hAnsi="Times New Roman" w:cs="Times New Roman"/>
          <w:sz w:val="28"/>
          <w:szCs w:val="28"/>
        </w:rPr>
        <w:t xml:space="preserve">овать </w:t>
      </w:r>
      <w:r w:rsidRPr="00737DBF">
        <w:rPr>
          <w:rFonts w:ascii="Times New Roman" w:hAnsi="Times New Roman" w:cs="Times New Roman"/>
          <w:sz w:val="28"/>
          <w:szCs w:val="28"/>
        </w:rPr>
        <w:t>это на практике.</w:t>
      </w:r>
      <w:r w:rsidR="00463D44">
        <w:rPr>
          <w:rFonts w:ascii="Times New Roman" w:hAnsi="Times New Roman" w:cs="Times New Roman"/>
          <w:sz w:val="28"/>
          <w:szCs w:val="28"/>
        </w:rPr>
        <w:t xml:space="preserve"> </w:t>
      </w:r>
      <w:r w:rsidRPr="00737DBF">
        <w:rPr>
          <w:rFonts w:ascii="Times New Roman" w:hAnsi="Times New Roman" w:cs="Times New Roman"/>
          <w:sz w:val="28"/>
          <w:szCs w:val="28"/>
        </w:rPr>
        <w:t>Устойчивый показатель</w:t>
      </w:r>
      <w:r w:rsidR="00D93BC1">
        <w:rPr>
          <w:rFonts w:ascii="Times New Roman" w:hAnsi="Times New Roman" w:cs="Times New Roman"/>
          <w:sz w:val="28"/>
          <w:szCs w:val="28"/>
        </w:rPr>
        <w:t xml:space="preserve"> -</w:t>
      </w:r>
      <w:r w:rsidRPr="00737DBF">
        <w:rPr>
          <w:rFonts w:ascii="Times New Roman" w:hAnsi="Times New Roman" w:cs="Times New Roman"/>
          <w:sz w:val="28"/>
          <w:szCs w:val="28"/>
        </w:rPr>
        <w:t xml:space="preserve"> 10% </w:t>
      </w:r>
      <w:r w:rsidR="00D93BC1">
        <w:rPr>
          <w:rFonts w:ascii="Times New Roman" w:hAnsi="Times New Roman" w:cs="Times New Roman"/>
          <w:sz w:val="28"/>
          <w:szCs w:val="28"/>
        </w:rPr>
        <w:t>и</w:t>
      </w:r>
      <w:r w:rsidRPr="00737DBF">
        <w:rPr>
          <w:rFonts w:ascii="Times New Roman" w:hAnsi="Times New Roman" w:cs="Times New Roman"/>
          <w:sz w:val="28"/>
          <w:szCs w:val="28"/>
        </w:rPr>
        <w:t xml:space="preserve"> 11%</w:t>
      </w:r>
      <w:r w:rsidR="00D93BC1">
        <w:rPr>
          <w:rFonts w:ascii="Times New Roman" w:hAnsi="Times New Roman" w:cs="Times New Roman"/>
          <w:sz w:val="28"/>
          <w:szCs w:val="28"/>
        </w:rPr>
        <w:t xml:space="preserve"> </w:t>
      </w:r>
      <w:r w:rsidRPr="00737DBF">
        <w:rPr>
          <w:rFonts w:ascii="Times New Roman" w:hAnsi="Times New Roman" w:cs="Times New Roman"/>
          <w:sz w:val="28"/>
          <w:szCs w:val="28"/>
        </w:rPr>
        <w:t xml:space="preserve">детей не хотят придерживаться </w:t>
      </w:r>
      <w:r w:rsidR="00D93BC1">
        <w:rPr>
          <w:rFonts w:ascii="Times New Roman" w:hAnsi="Times New Roman" w:cs="Times New Roman"/>
          <w:sz w:val="28"/>
          <w:szCs w:val="28"/>
        </w:rPr>
        <w:t xml:space="preserve">предлагаемых в опросе  </w:t>
      </w:r>
      <w:r w:rsidRPr="00737DBF">
        <w:rPr>
          <w:rFonts w:ascii="Times New Roman" w:hAnsi="Times New Roman" w:cs="Times New Roman"/>
          <w:sz w:val="28"/>
          <w:szCs w:val="28"/>
        </w:rPr>
        <w:t xml:space="preserve">рекомендаций. </w:t>
      </w:r>
    </w:p>
    <w:p w:rsidR="00D93BC1"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Таким образом, можно констатировать, что </w:t>
      </w:r>
      <w:r w:rsidR="00D93BC1">
        <w:rPr>
          <w:rFonts w:ascii="Times New Roman" w:hAnsi="Times New Roman" w:cs="Times New Roman"/>
          <w:sz w:val="28"/>
          <w:szCs w:val="28"/>
        </w:rPr>
        <w:t>н</w:t>
      </w:r>
      <w:r w:rsidRPr="00737DBF">
        <w:rPr>
          <w:rFonts w:ascii="Times New Roman" w:hAnsi="Times New Roman" w:cs="Times New Roman"/>
          <w:sz w:val="28"/>
          <w:szCs w:val="28"/>
        </w:rPr>
        <w:t>аблюдается противоречие между желанием учащихся действовать согласно рекомендациям и их реальными мотивами, которые определяют их поведение.</w:t>
      </w:r>
      <w:r w:rsidR="00D93BC1">
        <w:rPr>
          <w:rFonts w:ascii="Times New Roman" w:hAnsi="Times New Roman" w:cs="Times New Roman"/>
          <w:sz w:val="28"/>
          <w:szCs w:val="28"/>
        </w:rPr>
        <w:t xml:space="preserve"> </w:t>
      </w:r>
      <w:r w:rsidR="00D93BC1" w:rsidRPr="00737DBF">
        <w:rPr>
          <w:rFonts w:ascii="Times New Roman" w:hAnsi="Times New Roman" w:cs="Times New Roman"/>
          <w:sz w:val="28"/>
          <w:szCs w:val="28"/>
        </w:rPr>
        <w:t xml:space="preserve">Количество обучающихся, </w:t>
      </w:r>
      <w:r w:rsidR="00D93BC1">
        <w:rPr>
          <w:rFonts w:ascii="Times New Roman" w:hAnsi="Times New Roman" w:cs="Times New Roman"/>
          <w:sz w:val="28"/>
          <w:szCs w:val="28"/>
        </w:rPr>
        <w:t xml:space="preserve">готовых реально </w:t>
      </w:r>
      <w:r w:rsidR="00D93BC1" w:rsidRPr="00737DBF">
        <w:rPr>
          <w:rFonts w:ascii="Times New Roman" w:hAnsi="Times New Roman" w:cs="Times New Roman"/>
          <w:sz w:val="28"/>
          <w:szCs w:val="28"/>
        </w:rPr>
        <w:t>придерживат</w:t>
      </w:r>
      <w:r w:rsidR="00D93BC1">
        <w:rPr>
          <w:rFonts w:ascii="Times New Roman" w:hAnsi="Times New Roman" w:cs="Times New Roman"/>
          <w:sz w:val="28"/>
          <w:szCs w:val="28"/>
        </w:rPr>
        <w:t>ь</w:t>
      </w:r>
      <w:r w:rsidR="00D93BC1" w:rsidRPr="00737DBF">
        <w:rPr>
          <w:rFonts w:ascii="Times New Roman" w:hAnsi="Times New Roman" w:cs="Times New Roman"/>
          <w:sz w:val="28"/>
          <w:szCs w:val="28"/>
        </w:rPr>
        <w:t xml:space="preserve">ся данных рекомендаций </w:t>
      </w:r>
      <w:r w:rsidR="00D93BC1" w:rsidRPr="00737DBF">
        <w:rPr>
          <w:rFonts w:ascii="Times New Roman" w:hAnsi="Times New Roman" w:cs="Times New Roman"/>
          <w:sz w:val="28"/>
          <w:szCs w:val="28"/>
        </w:rPr>
        <w:lastRenderedPageBreak/>
        <w:t>значительно ниже тех</w:t>
      </w:r>
      <w:r w:rsidR="00D93BC1">
        <w:rPr>
          <w:rFonts w:ascii="Times New Roman" w:hAnsi="Times New Roman" w:cs="Times New Roman"/>
          <w:sz w:val="28"/>
          <w:szCs w:val="28"/>
        </w:rPr>
        <w:t xml:space="preserve">,  </w:t>
      </w:r>
      <w:r w:rsidR="00D93BC1" w:rsidRPr="00737DBF">
        <w:rPr>
          <w:rFonts w:ascii="Times New Roman" w:hAnsi="Times New Roman" w:cs="Times New Roman"/>
          <w:sz w:val="28"/>
          <w:szCs w:val="28"/>
        </w:rPr>
        <w:t xml:space="preserve">кто </w:t>
      </w:r>
      <w:r w:rsidR="00D93BC1">
        <w:rPr>
          <w:rFonts w:ascii="Times New Roman" w:hAnsi="Times New Roman" w:cs="Times New Roman"/>
          <w:sz w:val="28"/>
          <w:szCs w:val="28"/>
        </w:rPr>
        <w:t xml:space="preserve">хотел бы, но не готов изменить свое пищевое поведение.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2: «Косметологи утверждают, что ежедневное потребление с пищей одной столовой ложки растительного масла делает кожу упругой и эластичной».</w:t>
      </w:r>
      <w:r w:rsidR="00A45289">
        <w:rPr>
          <w:rFonts w:ascii="Times New Roman" w:hAnsi="Times New Roman" w:cs="Times New Roman"/>
          <w:sz w:val="28"/>
          <w:szCs w:val="28"/>
        </w:rPr>
        <w:t xml:space="preserve"> Данные ответов на него представлены на рисунке 3</w:t>
      </w:r>
      <w:r w:rsidR="00A45289" w:rsidRPr="00737DBF">
        <w:rPr>
          <w:rFonts w:ascii="Times New Roman" w:hAnsi="Times New Roman" w:cs="Times New Roman"/>
          <w:sz w:val="28"/>
          <w:szCs w:val="28"/>
        </w:rPr>
        <w:t>.</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p>
    <w:p w:rsidR="001D545A" w:rsidRPr="00737DBF" w:rsidRDefault="001D545A" w:rsidP="00112CDD">
      <w:pPr>
        <w:pStyle w:val="ab"/>
        <w:suppressAutoHyphens/>
        <w:spacing w:after="0" w:line="360" w:lineRule="auto"/>
        <w:ind w:left="0"/>
        <w:jc w:val="center"/>
        <w:rPr>
          <w:rFonts w:ascii="Times New Roman" w:hAnsi="Times New Roman" w:cs="Times New Roman"/>
          <w:sz w:val="28"/>
          <w:szCs w:val="28"/>
        </w:rPr>
      </w:pPr>
      <w:r w:rsidRPr="00737DBF">
        <w:rPr>
          <w:rFonts w:ascii="Times New Roman" w:hAnsi="Times New Roman" w:cs="Times New Roman"/>
          <w:noProof/>
          <w:sz w:val="28"/>
          <w:szCs w:val="28"/>
          <w:lang w:eastAsia="ru-RU"/>
        </w:rPr>
        <w:drawing>
          <wp:inline distT="0" distB="0" distL="0" distR="0" wp14:anchorId="4CF6FE2A" wp14:editId="3A8169F9">
            <wp:extent cx="5542384" cy="3928188"/>
            <wp:effectExtent l="0" t="0" r="20320" b="152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D545A" w:rsidRPr="00737DBF" w:rsidRDefault="005428EF" w:rsidP="00BB613E">
      <w:pPr>
        <w:pStyle w:val="ab"/>
        <w:suppressAutoHyphen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3 </w:t>
      </w:r>
      <w:r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Потребление растительного масла, %</w:t>
      </w:r>
    </w:p>
    <w:p w:rsidR="00112CDD" w:rsidRDefault="00112CDD" w:rsidP="001F1B7C">
      <w:pPr>
        <w:pStyle w:val="ab"/>
        <w:suppressAutoHyphens/>
        <w:spacing w:after="0" w:line="360" w:lineRule="auto"/>
        <w:ind w:left="0" w:firstLine="709"/>
        <w:jc w:val="both"/>
        <w:rPr>
          <w:rFonts w:ascii="Times New Roman" w:hAnsi="Times New Roman" w:cs="Times New Roman"/>
          <w:sz w:val="28"/>
          <w:szCs w:val="28"/>
        </w:rPr>
      </w:pPr>
    </w:p>
    <w:p w:rsidR="00463D44"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66% опрошенных желают при</w:t>
      </w:r>
      <w:r w:rsidR="00463D44">
        <w:rPr>
          <w:rFonts w:ascii="Times New Roman" w:hAnsi="Times New Roman" w:cs="Times New Roman"/>
          <w:sz w:val="28"/>
          <w:szCs w:val="28"/>
        </w:rPr>
        <w:t xml:space="preserve">держиваться </w:t>
      </w:r>
      <w:r w:rsidRPr="00737DBF">
        <w:rPr>
          <w:rFonts w:ascii="Times New Roman" w:hAnsi="Times New Roman" w:cs="Times New Roman"/>
          <w:sz w:val="28"/>
          <w:szCs w:val="28"/>
        </w:rPr>
        <w:t>данно</w:t>
      </w:r>
      <w:r w:rsidR="00463D44">
        <w:rPr>
          <w:rFonts w:ascii="Times New Roman" w:hAnsi="Times New Roman" w:cs="Times New Roman"/>
          <w:sz w:val="28"/>
          <w:szCs w:val="28"/>
        </w:rPr>
        <w:t>го</w:t>
      </w:r>
      <w:r w:rsidRPr="00737DBF">
        <w:rPr>
          <w:rFonts w:ascii="Times New Roman" w:hAnsi="Times New Roman" w:cs="Times New Roman"/>
          <w:sz w:val="28"/>
          <w:szCs w:val="28"/>
        </w:rPr>
        <w:t xml:space="preserve"> утверждени</w:t>
      </w:r>
      <w:r w:rsidR="00463D44">
        <w:rPr>
          <w:rFonts w:ascii="Times New Roman" w:hAnsi="Times New Roman" w:cs="Times New Roman"/>
          <w:sz w:val="28"/>
          <w:szCs w:val="28"/>
        </w:rPr>
        <w:t>я</w:t>
      </w:r>
      <w:r w:rsidRPr="00737DBF">
        <w:rPr>
          <w:rFonts w:ascii="Times New Roman" w:hAnsi="Times New Roman" w:cs="Times New Roman"/>
          <w:sz w:val="28"/>
          <w:szCs w:val="28"/>
        </w:rPr>
        <w:t xml:space="preserve">. На практике 48% учащихся придерживаются данных рекомендаций. 16% информантов действительно будут использовать эти рекомендации. </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Таким образом, наблюдается разрыв (37%</w:t>
      </w:r>
      <w:r w:rsidR="00BB613E">
        <w:rPr>
          <w:rFonts w:ascii="Times New Roman" w:hAnsi="Times New Roman" w:cs="Times New Roman"/>
          <w:sz w:val="28"/>
          <w:szCs w:val="28"/>
        </w:rPr>
        <w:t xml:space="preserve"> </w:t>
      </w:r>
      <w:r w:rsidRPr="00737DBF">
        <w:rPr>
          <w:rFonts w:ascii="Times New Roman" w:hAnsi="Times New Roman" w:cs="Times New Roman"/>
          <w:sz w:val="28"/>
          <w:szCs w:val="28"/>
        </w:rPr>
        <w:t>/</w:t>
      </w:r>
      <w:r w:rsidR="00BB613E">
        <w:rPr>
          <w:rFonts w:ascii="Times New Roman" w:hAnsi="Times New Roman" w:cs="Times New Roman"/>
          <w:sz w:val="28"/>
          <w:szCs w:val="28"/>
        </w:rPr>
        <w:t xml:space="preserve"> </w:t>
      </w:r>
      <w:r w:rsidRPr="00737DBF">
        <w:rPr>
          <w:rFonts w:ascii="Times New Roman" w:hAnsi="Times New Roman" w:cs="Times New Roman"/>
          <w:sz w:val="28"/>
          <w:szCs w:val="28"/>
        </w:rPr>
        <w:t>16%) между желанием использовать рекомендации и реальной мотивацией, определяющей поведение учащихся.</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3: «Диетологи утверждают, что 4-5-разовое питание небольшими порциями помогает сохранить стройную фигуру и хороший внешний вид».</w:t>
      </w:r>
      <w:r w:rsidR="00A45289">
        <w:rPr>
          <w:rFonts w:ascii="Times New Roman" w:hAnsi="Times New Roman" w:cs="Times New Roman"/>
          <w:sz w:val="28"/>
          <w:szCs w:val="28"/>
        </w:rPr>
        <w:t xml:space="preserve"> Данные ответов на него представлены на рисунке 4</w:t>
      </w:r>
      <w:r w:rsidR="00A45289" w:rsidRPr="00737DBF">
        <w:rPr>
          <w:rFonts w:ascii="Times New Roman" w:hAnsi="Times New Roman" w:cs="Times New Roman"/>
          <w:sz w:val="28"/>
          <w:szCs w:val="28"/>
        </w:rPr>
        <w:t>.</w:t>
      </w:r>
    </w:p>
    <w:p w:rsidR="001D545A" w:rsidRPr="00737DBF" w:rsidRDefault="00D93BC1" w:rsidP="00112CDD">
      <w:pPr>
        <w:pStyle w:val="ab"/>
        <w:suppressAutoHyphens/>
        <w:spacing w:after="0" w:line="360" w:lineRule="auto"/>
        <w:ind w:left="0"/>
        <w:jc w:val="both"/>
        <w:rPr>
          <w:rFonts w:ascii="Times New Roman" w:hAnsi="Times New Roman" w:cs="Times New Roman"/>
          <w:sz w:val="28"/>
          <w:szCs w:val="28"/>
        </w:rPr>
      </w:pPr>
      <w:r w:rsidRPr="00737DBF">
        <w:rPr>
          <w:rFonts w:ascii="Times New Roman" w:hAnsi="Times New Roman" w:cs="Times New Roman"/>
          <w:noProof/>
          <w:sz w:val="28"/>
          <w:szCs w:val="28"/>
          <w:lang w:eastAsia="ru-RU"/>
        </w:rPr>
        <w:lastRenderedPageBreak/>
        <w:drawing>
          <wp:anchor distT="0" distB="0" distL="114300" distR="114300" simplePos="0" relativeHeight="251682816" behindDoc="0" locked="0" layoutInCell="1" allowOverlap="1" wp14:anchorId="7EAD4D25" wp14:editId="59756ED7">
            <wp:simplePos x="0" y="0"/>
            <wp:positionH relativeFrom="column">
              <wp:posOffset>291465</wp:posOffset>
            </wp:positionH>
            <wp:positionV relativeFrom="paragraph">
              <wp:posOffset>1650365</wp:posOffset>
            </wp:positionV>
            <wp:extent cx="5140960" cy="4226560"/>
            <wp:effectExtent l="0" t="0" r="21590" b="21590"/>
            <wp:wrapTopAndBottom/>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1D545A" w:rsidRPr="00737DBF">
        <w:rPr>
          <w:rFonts w:ascii="Times New Roman" w:hAnsi="Times New Roman" w:cs="Times New Roman"/>
          <w:sz w:val="28"/>
          <w:szCs w:val="28"/>
        </w:rPr>
        <w:t>Данное утверждение знакомо учащимся</w:t>
      </w:r>
      <w:r w:rsidR="006E2FEB">
        <w:rPr>
          <w:rFonts w:ascii="Times New Roman" w:hAnsi="Times New Roman" w:cs="Times New Roman"/>
          <w:sz w:val="28"/>
          <w:szCs w:val="28"/>
        </w:rPr>
        <w:t>,</w:t>
      </w:r>
      <w:r w:rsidR="001D545A" w:rsidRPr="00737DBF">
        <w:rPr>
          <w:rFonts w:ascii="Times New Roman" w:hAnsi="Times New Roman" w:cs="Times New Roman"/>
          <w:sz w:val="28"/>
          <w:szCs w:val="28"/>
        </w:rPr>
        <w:t xml:space="preserve"> и 85% из них хотят его придерживаться. На практике придерживаться данных рекомендаций планируют 53% учащихся. Только 6% опрошенных не желают использовать рекомендации. Таким образом, желание учащихся совпадает с реальной возможностью использовать предлагаемые рекомендации на практике.</w:t>
      </w:r>
    </w:p>
    <w:p w:rsidR="001D545A" w:rsidRPr="00737DBF" w:rsidRDefault="00764ADE" w:rsidP="00BB613E">
      <w:pPr>
        <w:pStyle w:val="ab"/>
        <w:suppressAutoHyphen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4</w:t>
      </w:r>
      <w:r>
        <w:rPr>
          <w:rFonts w:ascii="Times New Roman" w:hAnsi="Times New Roman" w:cs="Times New Roman"/>
          <w:sz w:val="28"/>
          <w:szCs w:val="28"/>
        </w:rPr>
        <w:t xml:space="preserve"> – Четырех и пятиразовое </w:t>
      </w:r>
      <w:r w:rsidR="001D545A" w:rsidRPr="00737DBF">
        <w:rPr>
          <w:rFonts w:ascii="Times New Roman" w:hAnsi="Times New Roman" w:cs="Times New Roman"/>
          <w:sz w:val="28"/>
          <w:szCs w:val="28"/>
        </w:rPr>
        <w:t>питание, %</w:t>
      </w:r>
    </w:p>
    <w:p w:rsidR="00112CDD" w:rsidRDefault="00112CDD" w:rsidP="001F1B7C">
      <w:pPr>
        <w:suppressAutoHyphens/>
        <w:spacing w:after="0" w:line="360" w:lineRule="auto"/>
        <w:ind w:firstLine="709"/>
        <w:jc w:val="both"/>
        <w:rPr>
          <w:rFonts w:ascii="Times New Roman" w:hAnsi="Times New Roman" w:cs="Times New Roman"/>
          <w:sz w:val="28"/>
          <w:szCs w:val="28"/>
        </w:rPr>
      </w:pPr>
    </w:p>
    <w:p w:rsidR="00112CDD" w:rsidRDefault="001D545A" w:rsidP="00112CDD">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4: «Диетологи утверждают, что при недостаточном поступлении белка в организм волосы плохо растут, редеют, выпадают, и рекомендуют употреблять продукты, являющиеся источниками полноценного белка (молоко, творог, сыр, яйца, мясо, рыба и др.)».</w:t>
      </w:r>
      <w:r w:rsidR="00A45289">
        <w:rPr>
          <w:rFonts w:ascii="Times New Roman" w:hAnsi="Times New Roman" w:cs="Times New Roman"/>
          <w:sz w:val="28"/>
          <w:szCs w:val="28"/>
        </w:rPr>
        <w:t xml:space="preserve"> Данные ответов на него представлены на рисунке 5</w:t>
      </w:r>
      <w:r w:rsidR="00A45289" w:rsidRPr="00737DBF">
        <w:rPr>
          <w:rFonts w:ascii="Times New Roman" w:hAnsi="Times New Roman" w:cs="Times New Roman"/>
          <w:sz w:val="28"/>
          <w:szCs w:val="28"/>
        </w:rPr>
        <w:t>.</w:t>
      </w:r>
      <w:r w:rsidR="00112CDD" w:rsidRPr="00112CDD">
        <w:rPr>
          <w:rFonts w:ascii="Times New Roman" w:hAnsi="Times New Roman" w:cs="Times New Roman"/>
          <w:sz w:val="28"/>
          <w:szCs w:val="28"/>
        </w:rPr>
        <w:t xml:space="preserve"> </w:t>
      </w:r>
      <w:r w:rsidR="00A45289">
        <w:rPr>
          <w:rFonts w:ascii="Times New Roman" w:hAnsi="Times New Roman" w:cs="Times New Roman"/>
          <w:sz w:val="28"/>
          <w:szCs w:val="28"/>
        </w:rPr>
        <w:t xml:space="preserve"> </w:t>
      </w:r>
    </w:p>
    <w:p w:rsidR="00112CDD" w:rsidRPr="00737DBF" w:rsidRDefault="00112CDD" w:rsidP="00112CDD">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76% опрошенных отмечают желание придерживаться рекомендаций - употреблять продукты, являющиеся источниками полноценного белка (молоко, творог, сыр, яйца, мясо, рыба и др.). Могут реализовать на практике эти </w:t>
      </w:r>
      <w:r w:rsidRPr="00737DBF">
        <w:rPr>
          <w:rFonts w:ascii="Times New Roman" w:hAnsi="Times New Roman" w:cs="Times New Roman"/>
          <w:sz w:val="28"/>
          <w:szCs w:val="28"/>
        </w:rPr>
        <w:lastRenderedPageBreak/>
        <w:t>утверждения более половины (59%). Таким образом, данные рекомендации, скорее всего, будут использоваться учащимися.</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12CDD">
      <w:pPr>
        <w:suppressAutoHyphens/>
        <w:spacing w:after="0" w:line="360" w:lineRule="auto"/>
        <w:jc w:val="both"/>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63A2362A" wp14:editId="6104D620">
            <wp:extent cx="6074229" cy="5309119"/>
            <wp:effectExtent l="0" t="0" r="22225" b="254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D545A" w:rsidRPr="00737DBF" w:rsidRDefault="00764ADE" w:rsidP="00BB613E">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5</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Источники полноценного белка, %</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5: «Ученые называют витамин Н (биотин) кожным фактором. При его недостатке страдает кожа, при этом усиливающееся потоотделение сопровождается выпадением волос, себорейным дерматитом, анемией. Диетологи рекомендуют употреблять продукты, содержащие много биотина (арахис, соевые бобы, сухой зелёный горох, белокочанная капуста, говяжья и свиная печень, дрожжи, томаты, яичной желток)».</w:t>
      </w:r>
      <w:r w:rsidR="00A45289">
        <w:rPr>
          <w:rFonts w:ascii="Times New Roman" w:hAnsi="Times New Roman" w:cs="Times New Roman"/>
          <w:sz w:val="28"/>
          <w:szCs w:val="28"/>
        </w:rPr>
        <w:t xml:space="preserve"> Данные ответов на утверждение представлены на рисунке 6</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p>
    <w:p w:rsidR="001D545A" w:rsidRPr="00737DBF" w:rsidRDefault="001D545A" w:rsidP="00112CDD">
      <w:pPr>
        <w:pStyle w:val="ab"/>
        <w:suppressAutoHyphens/>
        <w:spacing w:after="0" w:line="360" w:lineRule="auto"/>
        <w:ind w:left="0"/>
        <w:jc w:val="center"/>
        <w:rPr>
          <w:rFonts w:ascii="Times New Roman" w:hAnsi="Times New Roman" w:cs="Times New Roman"/>
          <w:sz w:val="28"/>
          <w:szCs w:val="28"/>
        </w:rPr>
      </w:pPr>
      <w:r w:rsidRPr="00737DBF">
        <w:rPr>
          <w:rFonts w:ascii="Times New Roman" w:hAnsi="Times New Roman" w:cs="Times New Roman"/>
          <w:noProof/>
          <w:sz w:val="28"/>
          <w:szCs w:val="28"/>
          <w:lang w:eastAsia="ru-RU"/>
        </w:rPr>
        <w:drawing>
          <wp:inline distT="0" distB="0" distL="0" distR="0" wp14:anchorId="77D28B8D" wp14:editId="63408B5E">
            <wp:extent cx="5682343" cy="4702629"/>
            <wp:effectExtent l="0" t="0" r="13970" b="222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D545A" w:rsidRPr="00737DBF" w:rsidRDefault="00764ADE" w:rsidP="00BB613E">
      <w:pPr>
        <w:pStyle w:val="ab"/>
        <w:suppressAutoHyphens/>
        <w:spacing w:after="0" w:line="360" w:lineRule="auto"/>
        <w:ind w:left="0"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6</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Потребление продуктов, содержащих биотин, %</w:t>
      </w:r>
    </w:p>
    <w:p w:rsidR="00112CDD" w:rsidRDefault="00112CDD" w:rsidP="001F1B7C">
      <w:pPr>
        <w:pStyle w:val="ab"/>
        <w:suppressAutoHyphens/>
        <w:spacing w:after="0" w:line="360" w:lineRule="auto"/>
        <w:ind w:left="0" w:firstLine="709"/>
        <w:jc w:val="both"/>
        <w:rPr>
          <w:rFonts w:ascii="Times New Roman" w:hAnsi="Times New Roman" w:cs="Times New Roman"/>
          <w:sz w:val="28"/>
          <w:szCs w:val="28"/>
        </w:rPr>
      </w:pPr>
    </w:p>
    <w:p w:rsidR="00112CDD"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Среди учащихся желание придерживаться рекомендаций выразили – 69%. В то же время на практике лишь половина опрошенных учеников (50%) используют эти рекомендации. Около трети опрошенных ребят не желают выполнять рекомендации диетологов. </w:t>
      </w: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Исходя из этого, для преодоления возникшего барьера следует рекомендовать педагогам запланировать дополнительную работу в этом направлении.</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6: «Ученые утверждают, что для естественной белизны зубов полезны продукты питания, укрепляющие эмаль зуба. Рекомендуется есть семена кунжута, грецкие орехи, фисташки, миндаль, твердые сыры».</w:t>
      </w:r>
      <w:r w:rsidR="00A45289">
        <w:rPr>
          <w:rFonts w:ascii="Times New Roman" w:hAnsi="Times New Roman" w:cs="Times New Roman"/>
          <w:sz w:val="28"/>
          <w:szCs w:val="28"/>
        </w:rPr>
        <w:t xml:space="preserve"> Данные ответов на утверждение представлены на рисунке 7</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12CDD" w:rsidRPr="00737DBF" w:rsidRDefault="00112CDD" w:rsidP="00112CDD">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lastRenderedPageBreak/>
        <w:t>С данными рекомендациями</w:t>
      </w:r>
      <w:r>
        <w:rPr>
          <w:rFonts w:ascii="Times New Roman" w:hAnsi="Times New Roman" w:cs="Times New Roman"/>
          <w:sz w:val="28"/>
          <w:szCs w:val="28"/>
        </w:rPr>
        <w:t xml:space="preserve"> </w:t>
      </w:r>
      <w:r w:rsidRPr="00737DBF">
        <w:rPr>
          <w:rFonts w:ascii="Times New Roman" w:hAnsi="Times New Roman" w:cs="Times New Roman"/>
          <w:sz w:val="28"/>
          <w:szCs w:val="28"/>
        </w:rPr>
        <w:t>знакомы и желают им следовать – 74% информантов.</w:t>
      </w:r>
      <w:r w:rsidRPr="00112CDD">
        <w:rPr>
          <w:rFonts w:ascii="Times New Roman" w:hAnsi="Times New Roman" w:cs="Times New Roman"/>
          <w:sz w:val="28"/>
          <w:szCs w:val="28"/>
        </w:rPr>
        <w:t xml:space="preserve"> </w:t>
      </w:r>
      <w:r w:rsidRPr="00737DBF">
        <w:rPr>
          <w:rFonts w:ascii="Times New Roman" w:hAnsi="Times New Roman" w:cs="Times New Roman"/>
          <w:sz w:val="28"/>
          <w:szCs w:val="28"/>
        </w:rPr>
        <w:t>Значительно</w:t>
      </w:r>
      <w:r>
        <w:rPr>
          <w:rFonts w:ascii="Times New Roman" w:hAnsi="Times New Roman" w:cs="Times New Roman"/>
          <w:sz w:val="28"/>
          <w:szCs w:val="28"/>
        </w:rPr>
        <w:t xml:space="preserve"> </w:t>
      </w:r>
      <w:r w:rsidRPr="00737DBF">
        <w:rPr>
          <w:rFonts w:ascii="Times New Roman" w:hAnsi="Times New Roman" w:cs="Times New Roman"/>
          <w:sz w:val="28"/>
          <w:szCs w:val="28"/>
        </w:rPr>
        <w:t>меньше</w:t>
      </w:r>
      <w:r>
        <w:rPr>
          <w:rFonts w:ascii="Times New Roman" w:hAnsi="Times New Roman" w:cs="Times New Roman"/>
          <w:sz w:val="28"/>
          <w:szCs w:val="28"/>
        </w:rPr>
        <w:t xml:space="preserve"> </w:t>
      </w:r>
      <w:r w:rsidRPr="00737DBF">
        <w:rPr>
          <w:rFonts w:ascii="Times New Roman" w:hAnsi="Times New Roman" w:cs="Times New Roman"/>
          <w:sz w:val="28"/>
          <w:szCs w:val="28"/>
        </w:rPr>
        <w:t>количество</w:t>
      </w:r>
      <w:r>
        <w:rPr>
          <w:rFonts w:ascii="Times New Roman" w:hAnsi="Times New Roman" w:cs="Times New Roman"/>
          <w:sz w:val="28"/>
          <w:szCs w:val="28"/>
        </w:rPr>
        <w:t xml:space="preserve"> </w:t>
      </w:r>
      <w:r w:rsidRPr="00737DBF">
        <w:rPr>
          <w:rFonts w:ascii="Times New Roman" w:hAnsi="Times New Roman" w:cs="Times New Roman"/>
          <w:sz w:val="28"/>
          <w:szCs w:val="28"/>
        </w:rPr>
        <w:t>учащихся, которые будут придерживаться рекомендаций – только 49%. Хотели бы следовать данным рекомендациям 43% обучающихся, однако, только 18% будут им следовать с вероятностью 76-100%.</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764ADE">
      <w:pPr>
        <w:suppressAutoHyphens/>
        <w:spacing w:after="0" w:line="360" w:lineRule="auto"/>
        <w:jc w:val="both"/>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4FCF2CD8" wp14:editId="59F82C24">
            <wp:extent cx="6027576" cy="4581331"/>
            <wp:effectExtent l="0" t="0" r="11430" b="101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D545A" w:rsidRPr="00737DBF" w:rsidRDefault="00764ADE" w:rsidP="00BB613E">
      <w:pPr>
        <w:suppressAutoHyphen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7</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укрепляющие эмаль зубов, %</w:t>
      </w:r>
    </w:p>
    <w:p w:rsidR="001D545A" w:rsidRPr="00737DBF" w:rsidRDefault="001D545A" w:rsidP="001F1B7C">
      <w:pPr>
        <w:suppressAutoHyphens/>
        <w:spacing w:after="0" w:line="360" w:lineRule="auto"/>
        <w:ind w:firstLine="709"/>
        <w:jc w:val="center"/>
        <w:rPr>
          <w:rFonts w:ascii="Times New Roman" w:hAnsi="Times New Roman" w:cs="Times New Roman"/>
          <w:sz w:val="28"/>
          <w:szCs w:val="28"/>
        </w:rPr>
      </w:pPr>
    </w:p>
    <w:p w:rsidR="001D545A" w:rsidRPr="00737DBF" w:rsidRDefault="001D545A" w:rsidP="001F1B7C">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Из этого следует, что необходимо организация целенаправленной работы для преодоления сложившейся ситуации.</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7: «Ученые утверждают, что такие продукты питания, как кофе, леденцы, газированные напитки с красителями,</w:t>
      </w:r>
      <w:r w:rsidR="006E2FEB">
        <w:rPr>
          <w:rFonts w:ascii="Times New Roman" w:hAnsi="Times New Roman" w:cs="Times New Roman"/>
          <w:sz w:val="28"/>
          <w:szCs w:val="28"/>
        </w:rPr>
        <w:t xml:space="preserve"> </w:t>
      </w:r>
      <w:r w:rsidRPr="00737DBF">
        <w:rPr>
          <w:rFonts w:ascii="Times New Roman" w:hAnsi="Times New Roman" w:cs="Times New Roman"/>
          <w:sz w:val="28"/>
          <w:szCs w:val="28"/>
        </w:rPr>
        <w:t xml:space="preserve"> особенно </w:t>
      </w:r>
      <w:r w:rsidR="006E2FEB">
        <w:rPr>
          <w:rFonts w:ascii="Times New Roman" w:hAnsi="Times New Roman" w:cs="Times New Roman"/>
          <w:sz w:val="28"/>
          <w:szCs w:val="28"/>
        </w:rPr>
        <w:t xml:space="preserve">фанта, </w:t>
      </w:r>
      <w:r w:rsidRPr="00737DBF">
        <w:rPr>
          <w:rFonts w:ascii="Times New Roman" w:hAnsi="Times New Roman" w:cs="Times New Roman"/>
          <w:sz w:val="28"/>
          <w:szCs w:val="28"/>
        </w:rPr>
        <w:t xml:space="preserve">пепси-кола, ухудшают естественную </w:t>
      </w:r>
      <w:r w:rsidR="006E2FEB">
        <w:rPr>
          <w:rFonts w:ascii="Times New Roman" w:hAnsi="Times New Roman" w:cs="Times New Roman"/>
          <w:sz w:val="28"/>
          <w:szCs w:val="28"/>
        </w:rPr>
        <w:t xml:space="preserve"> </w:t>
      </w:r>
      <w:r w:rsidRPr="00737DBF">
        <w:rPr>
          <w:rFonts w:ascii="Times New Roman" w:hAnsi="Times New Roman" w:cs="Times New Roman"/>
          <w:sz w:val="28"/>
          <w:szCs w:val="28"/>
        </w:rPr>
        <w:t xml:space="preserve">окраску </w:t>
      </w:r>
      <w:r w:rsidR="006E2FEB">
        <w:rPr>
          <w:rFonts w:ascii="Times New Roman" w:hAnsi="Times New Roman" w:cs="Times New Roman"/>
          <w:sz w:val="28"/>
          <w:szCs w:val="28"/>
        </w:rPr>
        <w:t xml:space="preserve"> </w:t>
      </w:r>
      <w:r w:rsidRPr="00737DBF">
        <w:rPr>
          <w:rFonts w:ascii="Times New Roman" w:hAnsi="Times New Roman" w:cs="Times New Roman"/>
          <w:sz w:val="28"/>
          <w:szCs w:val="28"/>
        </w:rPr>
        <w:t xml:space="preserve">зубов. Рекомендуется ограничить их </w:t>
      </w:r>
      <w:r w:rsidRPr="00737DBF">
        <w:rPr>
          <w:rFonts w:ascii="Times New Roman" w:hAnsi="Times New Roman" w:cs="Times New Roman"/>
          <w:sz w:val="28"/>
          <w:szCs w:val="28"/>
        </w:rPr>
        <w:lastRenderedPageBreak/>
        <w:t>прием или вообще от них отказаться».</w:t>
      </w:r>
      <w:r w:rsidR="00A45289">
        <w:rPr>
          <w:rFonts w:ascii="Times New Roman" w:hAnsi="Times New Roman" w:cs="Times New Roman"/>
          <w:sz w:val="28"/>
          <w:szCs w:val="28"/>
        </w:rPr>
        <w:t xml:space="preserve"> Данные ответов на утверждение представлены на рисунке 8</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77A1448A" wp14:editId="00CF4DF5">
            <wp:extent cx="5469774" cy="4638501"/>
            <wp:effectExtent l="0" t="0" r="17145" b="10160"/>
            <wp:docPr id="1"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D545A" w:rsidRPr="00737DBF" w:rsidRDefault="00764ADE" w:rsidP="00BB613E">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8</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влияющие на окраску зубной эмали,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Из 69% учащихся желают использовать рекомендации. 52% будут использовать их на практике. Группа детей, не желающих следовать рекомендациям, составляет 10% / 15%. Среди желающих использовать рекомендации – 42% и лишь 20% обучающихся следуют им на практике.</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Полученные данные также показывают значительное противоречие между желаемым и реализуемым на практике положением. Из этого следует, что необходима организация целенаправленной работы для преодоления сложившейся ситуации.</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Утверждение 8: «Диетологи рекомендуют, что при склонности к ожирению следует ограничить употребление сладостей, чипсов, бутербродов, </w:t>
      </w:r>
      <w:r w:rsidRPr="00737DBF">
        <w:rPr>
          <w:rFonts w:ascii="Times New Roman" w:hAnsi="Times New Roman" w:cs="Times New Roman"/>
          <w:sz w:val="28"/>
          <w:szCs w:val="28"/>
        </w:rPr>
        <w:lastRenderedPageBreak/>
        <w:t>сметаны,  хлебобулочных изделий».</w:t>
      </w:r>
      <w:r w:rsidR="00A45289">
        <w:rPr>
          <w:rFonts w:ascii="Times New Roman" w:hAnsi="Times New Roman" w:cs="Times New Roman"/>
          <w:sz w:val="28"/>
          <w:szCs w:val="28"/>
        </w:rPr>
        <w:t xml:space="preserve"> Данные ответов на утверждение представлены на рисунке 9</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74D71534" wp14:editId="7A55577C">
            <wp:extent cx="5469775" cy="4987636"/>
            <wp:effectExtent l="0" t="0" r="17145" b="2286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D545A" w:rsidRPr="00737DBF" w:rsidRDefault="00764ADE" w:rsidP="00BB613E">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9</w:t>
      </w:r>
      <w:r>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Ограничение употребления </w:t>
      </w:r>
      <w:r w:rsidR="006E2FEB">
        <w:rPr>
          <w:rFonts w:ascii="Times New Roman" w:hAnsi="Times New Roman" w:cs="Times New Roman"/>
          <w:sz w:val="28"/>
          <w:szCs w:val="28"/>
        </w:rPr>
        <w:t>сладостей</w:t>
      </w:r>
      <w:r w:rsidR="001D545A" w:rsidRPr="00737DBF">
        <w:rPr>
          <w:rFonts w:ascii="Times New Roman" w:hAnsi="Times New Roman" w:cs="Times New Roman"/>
          <w:sz w:val="28"/>
          <w:szCs w:val="28"/>
        </w:rPr>
        <w:t>,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Анализ данных показывает, что среди учащихся ожидаемое достижение данного результата находится в интервале</w:t>
      </w:r>
      <w:r w:rsidR="004327F9">
        <w:rPr>
          <w:rFonts w:ascii="Times New Roman" w:hAnsi="Times New Roman" w:cs="Times New Roman"/>
          <w:sz w:val="28"/>
          <w:szCs w:val="28"/>
        </w:rPr>
        <w:t xml:space="preserve"> </w:t>
      </w:r>
      <w:r w:rsidRPr="00737DBF">
        <w:rPr>
          <w:rFonts w:ascii="Times New Roman" w:hAnsi="Times New Roman" w:cs="Times New Roman"/>
          <w:sz w:val="28"/>
          <w:szCs w:val="28"/>
        </w:rPr>
        <w:t>76-100%. Из общего числа опрошенных 43% желают придерживаться рекомендаци</w:t>
      </w:r>
      <w:r w:rsidR="00D93BC1">
        <w:rPr>
          <w:rFonts w:ascii="Times New Roman" w:hAnsi="Times New Roman" w:cs="Times New Roman"/>
          <w:sz w:val="28"/>
          <w:szCs w:val="28"/>
        </w:rPr>
        <w:t>й и готовы</w:t>
      </w:r>
      <w:r w:rsidRPr="00737DBF">
        <w:rPr>
          <w:rFonts w:ascii="Times New Roman" w:hAnsi="Times New Roman" w:cs="Times New Roman"/>
          <w:sz w:val="28"/>
          <w:szCs w:val="28"/>
        </w:rPr>
        <w:t xml:space="preserve"> огранич</w:t>
      </w:r>
      <w:r w:rsidR="00D93BC1">
        <w:rPr>
          <w:rFonts w:ascii="Times New Roman" w:hAnsi="Times New Roman" w:cs="Times New Roman"/>
          <w:sz w:val="28"/>
          <w:szCs w:val="28"/>
        </w:rPr>
        <w:t>ить</w:t>
      </w:r>
      <w:r w:rsidRPr="00737DBF">
        <w:rPr>
          <w:rFonts w:ascii="Times New Roman" w:hAnsi="Times New Roman" w:cs="Times New Roman"/>
          <w:sz w:val="28"/>
          <w:szCs w:val="28"/>
        </w:rPr>
        <w:t xml:space="preserve"> употреблени</w:t>
      </w:r>
      <w:r w:rsidR="00D93BC1">
        <w:rPr>
          <w:rFonts w:ascii="Times New Roman" w:hAnsi="Times New Roman" w:cs="Times New Roman"/>
          <w:sz w:val="28"/>
          <w:szCs w:val="28"/>
        </w:rPr>
        <w:t>е</w:t>
      </w:r>
      <w:r w:rsidRPr="00737DBF">
        <w:rPr>
          <w:rFonts w:ascii="Times New Roman" w:hAnsi="Times New Roman" w:cs="Times New Roman"/>
          <w:sz w:val="28"/>
          <w:szCs w:val="28"/>
        </w:rPr>
        <w:t xml:space="preserve"> сладостей, чипсов, бутербродов, сметаны, хлебобулочных изделий, </w:t>
      </w:r>
      <w:r w:rsidR="00D93BC1">
        <w:rPr>
          <w:rFonts w:ascii="Times New Roman" w:hAnsi="Times New Roman" w:cs="Times New Roman"/>
          <w:sz w:val="28"/>
          <w:szCs w:val="28"/>
        </w:rPr>
        <w:t xml:space="preserve">но реально выполнимыми на практике считают эти рекомендации </w:t>
      </w:r>
      <w:r w:rsidRPr="00737DBF">
        <w:rPr>
          <w:rFonts w:ascii="Times New Roman" w:hAnsi="Times New Roman" w:cs="Times New Roman"/>
          <w:sz w:val="28"/>
          <w:szCs w:val="28"/>
        </w:rPr>
        <w:t>только 23%</w:t>
      </w:r>
      <w:r w:rsidR="00D93BC1">
        <w:rPr>
          <w:rFonts w:ascii="Times New Roman" w:hAnsi="Times New Roman" w:cs="Times New Roman"/>
          <w:sz w:val="28"/>
          <w:szCs w:val="28"/>
        </w:rPr>
        <w:t xml:space="preserve"> опрошенных</w:t>
      </w:r>
      <w:r w:rsidRPr="00737DBF">
        <w:rPr>
          <w:rFonts w:ascii="Times New Roman" w:hAnsi="Times New Roman" w:cs="Times New Roman"/>
          <w:sz w:val="28"/>
          <w:szCs w:val="28"/>
        </w:rPr>
        <w:t>. Полученные данные говорят о том, что и в этом направлении необходима организация целенаправленной дополнительной работы для преодоления сложившейся ситуации.</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9:</w:t>
      </w:r>
      <w:r w:rsidR="00D93BC1">
        <w:rPr>
          <w:rFonts w:ascii="Times New Roman" w:hAnsi="Times New Roman" w:cs="Times New Roman"/>
          <w:sz w:val="28"/>
          <w:szCs w:val="28"/>
        </w:rPr>
        <w:t xml:space="preserve"> </w:t>
      </w:r>
      <w:r w:rsidRPr="00737DBF">
        <w:rPr>
          <w:rFonts w:ascii="Times New Roman" w:hAnsi="Times New Roman" w:cs="Times New Roman"/>
          <w:sz w:val="28"/>
          <w:szCs w:val="28"/>
        </w:rPr>
        <w:t xml:space="preserve">«Ученые утверждают, что недостаток витамина А (ретинола) в организме ведет к нарушению зрения, выпадению волос и потере </w:t>
      </w:r>
      <w:r w:rsidRPr="00737DBF">
        <w:rPr>
          <w:rFonts w:ascii="Times New Roman" w:hAnsi="Times New Roman" w:cs="Times New Roman"/>
          <w:sz w:val="28"/>
          <w:szCs w:val="28"/>
        </w:rPr>
        <w:lastRenderedPageBreak/>
        <w:t>их блеска, появлению перхоти, сухости и шелушению кожи. Для профилактики рекомендуется употреблять сливочное масло, яичные желтки, сливки, цельное молоко, печень».</w:t>
      </w:r>
      <w:r w:rsidR="00A45289">
        <w:rPr>
          <w:rFonts w:ascii="Times New Roman" w:hAnsi="Times New Roman" w:cs="Times New Roman"/>
          <w:sz w:val="28"/>
          <w:szCs w:val="28"/>
        </w:rPr>
        <w:t xml:space="preserve"> Данные ответов на утверждение представлены на рисунке 10</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370A29F5" wp14:editId="1BF863DD">
            <wp:extent cx="5669280" cy="4488873"/>
            <wp:effectExtent l="0" t="0" r="26670" b="2603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D545A" w:rsidRPr="00737DBF" w:rsidRDefault="00764ADE" w:rsidP="001F1B7C">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10</w:t>
      </w:r>
      <w:r w:rsidR="00BB613E">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содержащие витамин А,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Как видно из </w:t>
      </w:r>
      <w:r w:rsidR="00764ADE">
        <w:rPr>
          <w:rFonts w:ascii="Times New Roman" w:hAnsi="Times New Roman" w:cs="Times New Roman"/>
          <w:sz w:val="28"/>
          <w:szCs w:val="28"/>
        </w:rPr>
        <w:t>рисунк</w:t>
      </w:r>
      <w:r w:rsidR="00764ADE" w:rsidRPr="00737DBF">
        <w:rPr>
          <w:rFonts w:ascii="Times New Roman" w:hAnsi="Times New Roman" w:cs="Times New Roman"/>
          <w:sz w:val="28"/>
          <w:szCs w:val="28"/>
        </w:rPr>
        <w:t>а</w:t>
      </w:r>
      <w:r w:rsidRPr="00737DBF">
        <w:rPr>
          <w:rFonts w:ascii="Times New Roman" w:hAnsi="Times New Roman" w:cs="Times New Roman"/>
          <w:sz w:val="28"/>
          <w:szCs w:val="28"/>
        </w:rPr>
        <w:t>,</w:t>
      </w:r>
      <w:r w:rsidR="00764ADE">
        <w:rPr>
          <w:rFonts w:ascii="Times New Roman" w:hAnsi="Times New Roman" w:cs="Times New Roman"/>
          <w:sz w:val="28"/>
          <w:szCs w:val="28"/>
        </w:rPr>
        <w:t xml:space="preserve"> </w:t>
      </w:r>
      <w:r w:rsidRPr="00737DBF">
        <w:rPr>
          <w:rFonts w:ascii="Times New Roman" w:hAnsi="Times New Roman" w:cs="Times New Roman"/>
          <w:sz w:val="28"/>
          <w:szCs w:val="28"/>
        </w:rPr>
        <w:t>75% учащихся желают придерживаться данных рекомендаций. Но в тоже время реализовать их на практике согласны только 55%. Отдельная группа детей – 19% не желает их придерживаться. Большинство учащихся определили желание следовать рекомендациям в интервале 76-100%. Это говорит о том, что большинство обучающихся понимают важность утверждения ученых, но на деле встречаются трудности реализации рекомендации на практике.</w:t>
      </w:r>
    </w:p>
    <w:p w:rsidR="001D545A" w:rsidRPr="00737DBF" w:rsidRDefault="00764ADE"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В данном разделе прослеживается несоответствие желаемого и реализуемого положения среди учащихся на практике. Значительный разрыв </w:t>
      </w:r>
      <w:r w:rsidRPr="00737DBF">
        <w:rPr>
          <w:rFonts w:ascii="Times New Roman" w:hAnsi="Times New Roman" w:cs="Times New Roman"/>
          <w:sz w:val="28"/>
          <w:szCs w:val="28"/>
        </w:rPr>
        <w:lastRenderedPageBreak/>
        <w:t>прослеживается у группы детей, не желающих употреблять перечисленные продукты.</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10: «Ученые говорят, что темные круги под глазами могут быть сигналом проблем с кишечником, и рекомендуют есть продукты питания богатые клетчаткой, такие как яблоки, морковь, свекла».</w:t>
      </w:r>
      <w:r w:rsidR="00A45289">
        <w:rPr>
          <w:rFonts w:ascii="Times New Roman" w:hAnsi="Times New Roman" w:cs="Times New Roman"/>
          <w:sz w:val="28"/>
          <w:szCs w:val="28"/>
        </w:rPr>
        <w:t xml:space="preserve"> Данные ответов на утверждение представлены на рисунке 11</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6E5931EA" wp14:editId="6EDCC82E">
            <wp:extent cx="5663682" cy="5486400"/>
            <wp:effectExtent l="0" t="0" r="1333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545A" w:rsidRPr="00737DBF" w:rsidRDefault="00764ADE" w:rsidP="001F1B7C">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11</w:t>
      </w:r>
      <w:r w:rsidR="00BB613E">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содержащие клетчатку,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Наблюдается значительный разрыв между желанием учащихся действовать согласно рекомендациям и реальными мотивами, определяющими их поведение.</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lastRenderedPageBreak/>
        <w:t>Утверждение 11: «Косметологи советуют, что при угревой сыпи из пищевого рациона рекомендуется исключить жирные, мучные, сладкие и острые блюда, пряности, газированные напитки».</w:t>
      </w:r>
      <w:r w:rsidR="00A45289">
        <w:rPr>
          <w:rFonts w:ascii="Times New Roman" w:hAnsi="Times New Roman" w:cs="Times New Roman"/>
          <w:sz w:val="28"/>
          <w:szCs w:val="28"/>
        </w:rPr>
        <w:t xml:space="preserve"> Данные ответов на утверждение представлены на рисунке 12</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Полученные данные показывают значительное количество учащихся, которые хотят придерживаться данных рекомендаций – 69%, в действительности придерживаются лишь – 49%. </w:t>
      </w:r>
    </w:p>
    <w:p w:rsidR="001D545A" w:rsidRPr="00737DBF" w:rsidRDefault="001D545A" w:rsidP="001F1B7C">
      <w:pPr>
        <w:suppressAutoHyphens/>
        <w:spacing w:after="0" w:line="360" w:lineRule="auto"/>
        <w:ind w:firstLine="709"/>
        <w:jc w:val="both"/>
        <w:rPr>
          <w:rFonts w:ascii="Times New Roman" w:hAnsi="Times New Roman" w:cs="Times New Roman"/>
          <w:sz w:val="28"/>
          <w:szCs w:val="28"/>
        </w:rPr>
      </w:pP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27951828" wp14:editId="1DCC837C">
            <wp:extent cx="5449077" cy="4525347"/>
            <wp:effectExtent l="0" t="0" r="18415" b="2794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D545A" w:rsidRPr="00737DBF" w:rsidRDefault="00764ADE" w:rsidP="00BB613E">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1D545A" w:rsidRPr="00737DBF">
        <w:rPr>
          <w:rFonts w:ascii="Times New Roman" w:hAnsi="Times New Roman" w:cs="Times New Roman"/>
          <w:sz w:val="28"/>
          <w:szCs w:val="28"/>
        </w:rPr>
        <w:t xml:space="preserve"> 12</w:t>
      </w:r>
      <w:r w:rsidR="00BB613E">
        <w:rPr>
          <w:rFonts w:ascii="Times New Roman" w:hAnsi="Times New Roman" w:cs="Times New Roman"/>
          <w:sz w:val="28"/>
          <w:szCs w:val="28"/>
        </w:rPr>
        <w:t xml:space="preserve">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w:t>
      </w:r>
      <w:r w:rsidR="006E2FEB" w:rsidRPr="00737DBF">
        <w:rPr>
          <w:rFonts w:ascii="Times New Roman" w:hAnsi="Times New Roman" w:cs="Times New Roman"/>
          <w:sz w:val="28"/>
          <w:szCs w:val="28"/>
        </w:rPr>
        <w:t>Жирные, мучные, сладкие и острые блюда, пряности, газированные напитки</w:t>
      </w:r>
      <w:r w:rsidR="001D545A" w:rsidRPr="00737DBF">
        <w:rPr>
          <w:rFonts w:ascii="Times New Roman" w:hAnsi="Times New Roman" w:cs="Times New Roman"/>
          <w:sz w:val="28"/>
          <w:szCs w:val="28"/>
        </w:rPr>
        <w:t>, %</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12: «Ученые утверждают, что при  недостатке витамина РР (никотиновой кислоты) нарушается рост волос, и они начинают рано седеть. Рекомендуется в день употреблять 50-100 мг витамина РР, который содержится в цельных зернах, пивных дрожжах, арахисе, рыбе, печени, говядине».</w:t>
      </w:r>
      <w:r w:rsidR="00112CDD" w:rsidRPr="00112CDD">
        <w:rPr>
          <w:rFonts w:ascii="Times New Roman" w:hAnsi="Times New Roman" w:cs="Times New Roman"/>
          <w:sz w:val="28"/>
          <w:szCs w:val="28"/>
        </w:rPr>
        <w:t xml:space="preserve"> </w:t>
      </w:r>
      <w:r w:rsidR="00A45289">
        <w:rPr>
          <w:rFonts w:ascii="Times New Roman" w:hAnsi="Times New Roman" w:cs="Times New Roman"/>
          <w:sz w:val="28"/>
          <w:szCs w:val="28"/>
        </w:rPr>
        <w:t>Данные ответов на утверждение представлены на рисунке 13</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112CDD" w:rsidRPr="00737DBF" w:rsidRDefault="00112CDD" w:rsidP="00112CDD">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lastRenderedPageBreak/>
        <w:t>Анализ данных показывает, что прослеживается значительный разрыв между желаемым и реализуемым. 70% учащихся утверждают, что желают придерживаться данных</w:t>
      </w:r>
      <w:r w:rsidR="00764ADE">
        <w:rPr>
          <w:rFonts w:ascii="Times New Roman" w:hAnsi="Times New Roman" w:cs="Times New Roman"/>
          <w:sz w:val="28"/>
          <w:szCs w:val="28"/>
        </w:rPr>
        <w:t xml:space="preserve"> </w:t>
      </w:r>
      <w:r w:rsidRPr="00737DBF">
        <w:rPr>
          <w:rFonts w:ascii="Times New Roman" w:hAnsi="Times New Roman" w:cs="Times New Roman"/>
          <w:sz w:val="28"/>
          <w:szCs w:val="28"/>
        </w:rPr>
        <w:t>рекомендаций. Но в действительности придерживаются лишь – 47%. Другая группа детей не согласна с данным утверждением. 30% не желают придерживаться, а категорически отказываются следовать рекомендациям – 53%. Полученные данные говорят о том, что и в этом направлении необходимо также проведение целенаправленной дополнительной работы для преодоления имеющихся противоречий.</w:t>
      </w:r>
    </w:p>
    <w:p w:rsidR="001D545A" w:rsidRPr="00737DBF" w:rsidRDefault="001D545A" w:rsidP="001F1B7C">
      <w:pPr>
        <w:suppressAutoHyphens/>
        <w:spacing w:after="0" w:line="360" w:lineRule="auto"/>
        <w:jc w:val="center"/>
        <w:rPr>
          <w:rFonts w:ascii="Times New Roman" w:hAnsi="Times New Roman" w:cs="Times New Roman"/>
          <w:sz w:val="28"/>
          <w:szCs w:val="28"/>
        </w:rPr>
      </w:pPr>
      <w:r w:rsidRPr="00737DBF">
        <w:rPr>
          <w:rFonts w:ascii="Times New Roman" w:hAnsi="Times New Roman" w:cs="Times New Roman"/>
          <w:noProof/>
          <w:sz w:val="28"/>
          <w:szCs w:val="28"/>
        </w:rPr>
        <w:drawing>
          <wp:inline distT="0" distB="0" distL="0" distR="0" wp14:anchorId="56E5320C" wp14:editId="31BDE495">
            <wp:extent cx="5495731" cy="4572000"/>
            <wp:effectExtent l="0" t="0" r="1016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D545A" w:rsidRPr="00737DBF" w:rsidRDefault="00764ADE" w:rsidP="00BB613E">
      <w:pPr>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Рисунок</w:t>
      </w:r>
      <w:r w:rsidR="00BB613E">
        <w:rPr>
          <w:rFonts w:ascii="Times New Roman" w:hAnsi="Times New Roman" w:cs="Times New Roman"/>
          <w:sz w:val="28"/>
          <w:szCs w:val="28"/>
        </w:rPr>
        <w:t xml:space="preserve"> 13 </w:t>
      </w:r>
      <w:r w:rsidR="005428EF" w:rsidRPr="00B9260A">
        <w:rPr>
          <w:rFonts w:ascii="Times New Roman" w:hAnsi="Times New Roman"/>
          <w:color w:val="000000" w:themeColor="text1"/>
          <w:sz w:val="28"/>
          <w:szCs w:val="28"/>
        </w:rPr>
        <w:t>–</w:t>
      </w:r>
      <w:r w:rsidR="001D545A" w:rsidRPr="00737DBF">
        <w:rPr>
          <w:rFonts w:ascii="Times New Roman" w:hAnsi="Times New Roman" w:cs="Times New Roman"/>
          <w:sz w:val="28"/>
          <w:szCs w:val="28"/>
        </w:rPr>
        <w:t xml:space="preserve"> Продукты питания, содержащие витамин РР, %</w:t>
      </w:r>
    </w:p>
    <w:p w:rsidR="00A45289" w:rsidRPr="00737DBF" w:rsidRDefault="001D545A"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Утверждение 13: «Диетологи советуют, что ежедневно для прекрасного самочувствия, настроения, гладкости кожи и блеска волос нужно съедать по одному красному, желтому, зеленому и оранжевому фрукту и немного орехов».</w:t>
      </w:r>
      <w:r w:rsidR="00A45289">
        <w:rPr>
          <w:rFonts w:ascii="Times New Roman" w:hAnsi="Times New Roman" w:cs="Times New Roman"/>
          <w:sz w:val="28"/>
          <w:szCs w:val="28"/>
        </w:rPr>
        <w:t xml:space="preserve"> Данные ответов на утверждение представлены на рисунке 14</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A45289" w:rsidRPr="00737DBF" w:rsidRDefault="00A45289" w:rsidP="00A45289">
      <w:pPr>
        <w:pStyle w:val="ab"/>
        <w:suppressAutoHyphens/>
        <w:spacing w:after="0" w:line="360" w:lineRule="auto"/>
        <w:ind w:left="0"/>
        <w:jc w:val="center"/>
        <w:rPr>
          <w:rFonts w:ascii="Times New Roman" w:hAnsi="Times New Roman" w:cs="Times New Roman"/>
          <w:sz w:val="28"/>
          <w:szCs w:val="28"/>
        </w:rPr>
      </w:pPr>
      <w:r w:rsidRPr="00737DBF">
        <w:rPr>
          <w:rFonts w:ascii="Times New Roman" w:hAnsi="Times New Roman" w:cs="Times New Roman"/>
          <w:noProof/>
          <w:sz w:val="28"/>
          <w:szCs w:val="28"/>
          <w:lang w:eastAsia="ru-RU"/>
        </w:rPr>
        <w:lastRenderedPageBreak/>
        <w:drawing>
          <wp:inline distT="0" distB="0" distL="0" distR="0" wp14:anchorId="04CDF87F" wp14:editId="6CC2CF0A">
            <wp:extent cx="5436523" cy="3840480"/>
            <wp:effectExtent l="0" t="0" r="12065" b="266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A45289">
        <w:rPr>
          <w:rFonts w:ascii="Times New Roman" w:hAnsi="Times New Roman" w:cs="Times New Roman"/>
          <w:sz w:val="28"/>
          <w:szCs w:val="28"/>
        </w:rPr>
        <w:t xml:space="preserve"> </w:t>
      </w:r>
      <w:r>
        <w:rPr>
          <w:rFonts w:ascii="Times New Roman" w:hAnsi="Times New Roman" w:cs="Times New Roman"/>
          <w:sz w:val="28"/>
          <w:szCs w:val="28"/>
        </w:rPr>
        <w:t>Рисунок</w:t>
      </w:r>
      <w:r w:rsidRPr="00737DBF">
        <w:rPr>
          <w:rFonts w:ascii="Times New Roman" w:hAnsi="Times New Roman" w:cs="Times New Roman"/>
          <w:sz w:val="28"/>
          <w:szCs w:val="28"/>
        </w:rPr>
        <w:t xml:space="preserve"> 14</w:t>
      </w:r>
      <w:r>
        <w:rPr>
          <w:rFonts w:ascii="Times New Roman" w:hAnsi="Times New Roman" w:cs="Times New Roman"/>
          <w:sz w:val="28"/>
          <w:szCs w:val="28"/>
        </w:rPr>
        <w:t xml:space="preserve"> </w:t>
      </w:r>
      <w:r w:rsidRPr="00B9260A">
        <w:rPr>
          <w:rFonts w:ascii="Times New Roman" w:hAnsi="Times New Roman"/>
          <w:color w:val="000000" w:themeColor="text1"/>
          <w:sz w:val="28"/>
          <w:szCs w:val="28"/>
        </w:rPr>
        <w:t>–</w:t>
      </w:r>
      <w:r w:rsidRPr="00737DBF">
        <w:rPr>
          <w:rFonts w:ascii="Times New Roman" w:hAnsi="Times New Roman" w:cs="Times New Roman"/>
          <w:sz w:val="28"/>
          <w:szCs w:val="28"/>
        </w:rPr>
        <w:t xml:space="preserve"> Продукты питания, оказывающие влияние</w:t>
      </w:r>
      <w:r>
        <w:rPr>
          <w:rFonts w:ascii="Times New Roman" w:hAnsi="Times New Roman" w:cs="Times New Roman"/>
          <w:sz w:val="28"/>
          <w:szCs w:val="28"/>
        </w:rPr>
        <w:t xml:space="preserve"> </w:t>
      </w:r>
      <w:r w:rsidRPr="00737DBF">
        <w:rPr>
          <w:rFonts w:ascii="Times New Roman" w:hAnsi="Times New Roman" w:cs="Times New Roman"/>
          <w:sz w:val="28"/>
          <w:szCs w:val="28"/>
        </w:rPr>
        <w:t>на самочувствие, %</w:t>
      </w:r>
    </w:p>
    <w:p w:rsidR="001D545A" w:rsidRPr="00737DBF" w:rsidRDefault="00112CDD"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Данные опроса показывают, что 72%учащихся желают придерживаться рекомендаций, но на практике только 51% следуют им. Соответственно отказываются придерживаться рекомендаций – 49% опрошенных. Полученные результаты свидетельствуют о том, что количество детей разделилось практически поровну.</w:t>
      </w:r>
      <w:r w:rsidR="00A45289">
        <w:rPr>
          <w:rFonts w:ascii="Times New Roman" w:hAnsi="Times New Roman" w:cs="Times New Roman"/>
          <w:sz w:val="28"/>
          <w:szCs w:val="28"/>
        </w:rPr>
        <w:t xml:space="preserve"> </w:t>
      </w:r>
      <w:r w:rsidR="001D545A" w:rsidRPr="00737DBF">
        <w:rPr>
          <w:rFonts w:ascii="Times New Roman" w:hAnsi="Times New Roman" w:cs="Times New Roman"/>
          <w:sz w:val="28"/>
          <w:szCs w:val="28"/>
        </w:rPr>
        <w:t>Таким образом, в ходе исследования наметилась определенная тенденция, свидетельствующая о значительном несоответствии между желаемым и реализуемым. Наблюдаются разрывы между желанием учащихся действовать согласно представленным рекомендациям и реализацией этого на практике.</w:t>
      </w:r>
      <w:r w:rsidR="00A45289">
        <w:rPr>
          <w:rFonts w:ascii="Times New Roman" w:hAnsi="Times New Roman" w:cs="Times New Roman"/>
          <w:sz w:val="28"/>
          <w:szCs w:val="28"/>
        </w:rPr>
        <w:t xml:space="preserve"> </w:t>
      </w:r>
      <w:r w:rsidR="001D545A" w:rsidRPr="00737DBF">
        <w:rPr>
          <w:rFonts w:ascii="Times New Roman" w:hAnsi="Times New Roman" w:cs="Times New Roman"/>
          <w:sz w:val="28"/>
          <w:szCs w:val="28"/>
        </w:rPr>
        <w:t>Исходя из этого, можно сказать, что, несмотря на значительную работу, проводимую в школах по формированию сознательного отношения к своему здоровью и питанию в процессе обучения и воспитания, не все обучающиеся придерживаются рекомендаций ученых, врачей и диетологов. В этой связи можно рекомендовать общеобразовательным учреждениям усилить работу в данном направлении, использовать опыт своих коллег, добившихся значительных результатов по формированию сознательного отношения к своему здоровью и питанию в процессе обучения и воспитания.</w:t>
      </w:r>
    </w:p>
    <w:p w:rsidR="00BB613E" w:rsidRDefault="00BB613E" w:rsidP="00A45289">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Таким образом,  по итогам опроса можно констатировать следующее:</w:t>
      </w:r>
    </w:p>
    <w:p w:rsidR="00FE1135" w:rsidRDefault="00FE1135" w:rsidP="00A452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1B80">
        <w:rPr>
          <w:rFonts w:ascii="Times New Roman" w:hAnsi="Times New Roman" w:cs="Times New Roman"/>
          <w:sz w:val="28"/>
          <w:szCs w:val="28"/>
        </w:rPr>
        <w:t xml:space="preserve">45% </w:t>
      </w:r>
      <w:r>
        <w:rPr>
          <w:rFonts w:ascii="Times New Roman" w:hAnsi="Times New Roman" w:cs="Times New Roman"/>
          <w:sz w:val="28"/>
          <w:szCs w:val="28"/>
        </w:rPr>
        <w:t>учащи</w:t>
      </w:r>
      <w:r w:rsidR="007B1B80">
        <w:rPr>
          <w:rFonts w:ascii="Times New Roman" w:hAnsi="Times New Roman" w:cs="Times New Roman"/>
          <w:sz w:val="28"/>
          <w:szCs w:val="28"/>
        </w:rPr>
        <w:t>х</w:t>
      </w:r>
      <w:r>
        <w:rPr>
          <w:rFonts w:ascii="Times New Roman" w:hAnsi="Times New Roman" w:cs="Times New Roman"/>
          <w:sz w:val="28"/>
          <w:szCs w:val="28"/>
        </w:rPr>
        <w:t>ся желают ограничить употребление продуктов с иску</w:t>
      </w:r>
      <w:r>
        <w:rPr>
          <w:rFonts w:ascii="Times New Roman" w:hAnsi="Times New Roman" w:cs="Times New Roman"/>
          <w:sz w:val="28"/>
          <w:szCs w:val="28"/>
        </w:rPr>
        <w:t>с</w:t>
      </w:r>
      <w:r>
        <w:rPr>
          <w:rFonts w:ascii="Times New Roman" w:hAnsi="Times New Roman" w:cs="Times New Roman"/>
          <w:sz w:val="28"/>
          <w:szCs w:val="28"/>
        </w:rPr>
        <w:t>ственными добавками и есть больше натуральных продуктов, но лишь 18% р</w:t>
      </w:r>
      <w:r>
        <w:rPr>
          <w:rFonts w:ascii="Times New Roman" w:hAnsi="Times New Roman" w:cs="Times New Roman"/>
          <w:sz w:val="28"/>
          <w:szCs w:val="28"/>
        </w:rPr>
        <w:t>е</w:t>
      </w:r>
      <w:r>
        <w:rPr>
          <w:rFonts w:ascii="Times New Roman" w:hAnsi="Times New Roman" w:cs="Times New Roman"/>
          <w:sz w:val="28"/>
          <w:szCs w:val="28"/>
        </w:rPr>
        <w:t xml:space="preserve">спондентов </w:t>
      </w:r>
      <w:r w:rsidR="007B1B80">
        <w:rPr>
          <w:rFonts w:ascii="Times New Roman" w:hAnsi="Times New Roman" w:cs="Times New Roman"/>
          <w:sz w:val="28"/>
          <w:szCs w:val="28"/>
        </w:rPr>
        <w:t xml:space="preserve">будут следовать этому </w:t>
      </w:r>
      <w:r>
        <w:rPr>
          <w:rFonts w:ascii="Times New Roman" w:hAnsi="Times New Roman" w:cs="Times New Roman"/>
          <w:sz w:val="28"/>
          <w:szCs w:val="28"/>
        </w:rPr>
        <w:t>на практике;</w:t>
      </w:r>
    </w:p>
    <w:p w:rsidR="00FE1135" w:rsidRDefault="00FE1135" w:rsidP="00A452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1B80">
        <w:rPr>
          <w:rFonts w:ascii="Times New Roman" w:hAnsi="Times New Roman" w:cs="Times New Roman"/>
          <w:sz w:val="28"/>
          <w:szCs w:val="28"/>
        </w:rPr>
        <w:t xml:space="preserve">37% </w:t>
      </w:r>
      <w:r>
        <w:rPr>
          <w:rFonts w:ascii="Times New Roman" w:hAnsi="Times New Roman" w:cs="Times New Roman"/>
          <w:sz w:val="28"/>
          <w:szCs w:val="28"/>
        </w:rPr>
        <w:t>учащи</w:t>
      </w:r>
      <w:r w:rsidR="007B1B80">
        <w:rPr>
          <w:rFonts w:ascii="Times New Roman" w:hAnsi="Times New Roman" w:cs="Times New Roman"/>
          <w:sz w:val="28"/>
          <w:szCs w:val="28"/>
        </w:rPr>
        <w:t>хс</w:t>
      </w:r>
      <w:r>
        <w:rPr>
          <w:rFonts w:ascii="Times New Roman" w:hAnsi="Times New Roman" w:cs="Times New Roman"/>
          <w:sz w:val="28"/>
          <w:szCs w:val="28"/>
        </w:rPr>
        <w:t>я желают следовать рекомендации косметологов и уп</w:t>
      </w:r>
      <w:r>
        <w:rPr>
          <w:rFonts w:ascii="Times New Roman" w:hAnsi="Times New Roman" w:cs="Times New Roman"/>
          <w:sz w:val="28"/>
          <w:szCs w:val="28"/>
        </w:rPr>
        <w:t>о</w:t>
      </w:r>
      <w:r>
        <w:rPr>
          <w:rFonts w:ascii="Times New Roman" w:hAnsi="Times New Roman" w:cs="Times New Roman"/>
          <w:sz w:val="28"/>
          <w:szCs w:val="28"/>
        </w:rPr>
        <w:t>треблять ежедневно с пищей одну столовую ложку растительного масла для получения эффекта упругой и эластичной кожи, но только 16% респондентов будут использовать представленные рекомендации на практике;</w:t>
      </w:r>
    </w:p>
    <w:p w:rsidR="00FE1135" w:rsidRDefault="00FE1135" w:rsidP="00A452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1B80">
        <w:rPr>
          <w:rFonts w:ascii="Times New Roman" w:hAnsi="Times New Roman" w:cs="Times New Roman"/>
          <w:sz w:val="28"/>
          <w:szCs w:val="28"/>
        </w:rPr>
        <w:t xml:space="preserve"> 45% учащихся </w:t>
      </w:r>
      <w:r>
        <w:rPr>
          <w:rFonts w:ascii="Times New Roman" w:hAnsi="Times New Roman" w:cs="Times New Roman"/>
          <w:sz w:val="28"/>
          <w:szCs w:val="28"/>
        </w:rPr>
        <w:t>желают придерживаться 4-5-разового питания небол</w:t>
      </w:r>
      <w:r>
        <w:rPr>
          <w:rFonts w:ascii="Times New Roman" w:hAnsi="Times New Roman" w:cs="Times New Roman"/>
          <w:sz w:val="28"/>
          <w:szCs w:val="28"/>
        </w:rPr>
        <w:t>ь</w:t>
      </w:r>
      <w:r>
        <w:rPr>
          <w:rFonts w:ascii="Times New Roman" w:hAnsi="Times New Roman" w:cs="Times New Roman"/>
          <w:sz w:val="28"/>
          <w:szCs w:val="28"/>
        </w:rPr>
        <w:t>шими порциями, чтобы сохранить стройную фигуру и хороший внешний вид, но лишь  19% информантов будут использовать на практике данное утвержд</w:t>
      </w:r>
      <w:r>
        <w:rPr>
          <w:rFonts w:ascii="Times New Roman" w:hAnsi="Times New Roman" w:cs="Times New Roman"/>
          <w:sz w:val="28"/>
          <w:szCs w:val="28"/>
        </w:rPr>
        <w:t>е</w:t>
      </w:r>
      <w:r>
        <w:rPr>
          <w:rFonts w:ascii="Times New Roman" w:hAnsi="Times New Roman" w:cs="Times New Roman"/>
          <w:sz w:val="28"/>
          <w:szCs w:val="28"/>
        </w:rPr>
        <w:t>ние;</w:t>
      </w:r>
    </w:p>
    <w:p w:rsidR="00FE1135" w:rsidRDefault="00FE1135" w:rsidP="00A452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1B80">
        <w:rPr>
          <w:rFonts w:ascii="Times New Roman" w:hAnsi="Times New Roman" w:cs="Times New Roman"/>
          <w:sz w:val="28"/>
          <w:szCs w:val="28"/>
        </w:rPr>
        <w:t>46%</w:t>
      </w:r>
      <w:r>
        <w:rPr>
          <w:rFonts w:ascii="Times New Roman" w:hAnsi="Times New Roman" w:cs="Times New Roman"/>
          <w:sz w:val="28"/>
          <w:szCs w:val="28"/>
        </w:rPr>
        <w:t xml:space="preserve"> учащи</w:t>
      </w:r>
      <w:r w:rsidR="007B1B80">
        <w:rPr>
          <w:rFonts w:ascii="Times New Roman" w:hAnsi="Times New Roman" w:cs="Times New Roman"/>
          <w:sz w:val="28"/>
          <w:szCs w:val="28"/>
        </w:rPr>
        <w:t>х</w:t>
      </w:r>
      <w:r>
        <w:rPr>
          <w:rFonts w:ascii="Times New Roman" w:hAnsi="Times New Roman" w:cs="Times New Roman"/>
          <w:sz w:val="28"/>
          <w:szCs w:val="28"/>
        </w:rPr>
        <w:t>ся желают употреблять продукты, являющиеся источниками полноценного белка (молоко, творог, сыр, яйца, мясо, рыба и др.), чтобы иметь здоровые волосы,  но лишь 20% информантов ожидаю</w:t>
      </w:r>
      <w:r w:rsidR="007B1B80">
        <w:rPr>
          <w:rFonts w:ascii="Times New Roman" w:hAnsi="Times New Roman" w:cs="Times New Roman"/>
          <w:sz w:val="28"/>
          <w:szCs w:val="28"/>
        </w:rPr>
        <w:t>т</w:t>
      </w:r>
      <w:r>
        <w:rPr>
          <w:rFonts w:ascii="Times New Roman" w:hAnsi="Times New Roman" w:cs="Times New Roman"/>
          <w:sz w:val="28"/>
          <w:szCs w:val="28"/>
        </w:rPr>
        <w:t>, что будут этому след</w:t>
      </w:r>
      <w:r>
        <w:rPr>
          <w:rFonts w:ascii="Times New Roman" w:hAnsi="Times New Roman" w:cs="Times New Roman"/>
          <w:sz w:val="28"/>
          <w:szCs w:val="28"/>
        </w:rPr>
        <w:t>о</w:t>
      </w:r>
      <w:r>
        <w:rPr>
          <w:rFonts w:ascii="Times New Roman" w:hAnsi="Times New Roman" w:cs="Times New Roman"/>
          <w:sz w:val="28"/>
          <w:szCs w:val="28"/>
        </w:rPr>
        <w:t>вать</w:t>
      </w:r>
      <w:r w:rsidR="007B1B80">
        <w:rPr>
          <w:rFonts w:ascii="Times New Roman" w:hAnsi="Times New Roman" w:cs="Times New Roman"/>
          <w:sz w:val="28"/>
          <w:szCs w:val="28"/>
        </w:rPr>
        <w:t xml:space="preserve"> на практике</w:t>
      </w:r>
      <w:r>
        <w:rPr>
          <w:rFonts w:ascii="Times New Roman" w:hAnsi="Times New Roman" w:cs="Times New Roman"/>
          <w:sz w:val="28"/>
          <w:szCs w:val="28"/>
        </w:rPr>
        <w:t>.</w:t>
      </w:r>
    </w:p>
    <w:p w:rsidR="00FE1135" w:rsidRDefault="00FE1135" w:rsidP="00A4528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7B1B80">
        <w:rPr>
          <w:rFonts w:ascii="Times New Roman" w:hAnsi="Times New Roman" w:cs="Times New Roman"/>
          <w:sz w:val="28"/>
          <w:szCs w:val="28"/>
        </w:rPr>
        <w:t xml:space="preserve"> 36%  учащихся хотели бы следовать рекомендациям д</w:t>
      </w:r>
      <w:r>
        <w:rPr>
          <w:rFonts w:ascii="Times New Roman" w:hAnsi="Times New Roman" w:cs="Times New Roman"/>
          <w:sz w:val="28"/>
          <w:szCs w:val="28"/>
        </w:rPr>
        <w:t>иетолог</w:t>
      </w:r>
      <w:r w:rsidR="007B1B80">
        <w:rPr>
          <w:rFonts w:ascii="Times New Roman" w:hAnsi="Times New Roman" w:cs="Times New Roman"/>
          <w:sz w:val="28"/>
          <w:szCs w:val="28"/>
        </w:rPr>
        <w:t>ов и рег</w:t>
      </w:r>
      <w:r w:rsidR="007B1B80">
        <w:rPr>
          <w:rFonts w:ascii="Times New Roman" w:hAnsi="Times New Roman" w:cs="Times New Roman"/>
          <w:sz w:val="28"/>
          <w:szCs w:val="28"/>
        </w:rPr>
        <w:t>у</w:t>
      </w:r>
      <w:r w:rsidR="007B1B80">
        <w:rPr>
          <w:rFonts w:ascii="Times New Roman" w:hAnsi="Times New Roman" w:cs="Times New Roman"/>
          <w:sz w:val="28"/>
          <w:szCs w:val="28"/>
        </w:rPr>
        <w:t xml:space="preserve">лярно </w:t>
      </w:r>
      <w:r>
        <w:rPr>
          <w:rFonts w:ascii="Times New Roman" w:hAnsi="Times New Roman" w:cs="Times New Roman"/>
          <w:sz w:val="28"/>
          <w:szCs w:val="28"/>
        </w:rPr>
        <w:t>употреблять продукты, содержащие много биотина (арахис, соевые бобы, сухой зелёный горох, белокочанная капуста, говяжья и свиная печень, дрожжи, томаты, яичной жел</w:t>
      </w:r>
      <w:r w:rsidR="007B1B80">
        <w:rPr>
          <w:rFonts w:ascii="Times New Roman" w:hAnsi="Times New Roman" w:cs="Times New Roman"/>
          <w:sz w:val="28"/>
          <w:szCs w:val="28"/>
        </w:rPr>
        <w:t xml:space="preserve">ток), но только </w:t>
      </w:r>
      <w:r>
        <w:rPr>
          <w:rFonts w:ascii="Times New Roman" w:hAnsi="Times New Roman" w:cs="Times New Roman"/>
          <w:sz w:val="28"/>
          <w:szCs w:val="28"/>
        </w:rPr>
        <w:t>15% респондентов будут придерживаться данных рекомендаций</w:t>
      </w:r>
      <w:r w:rsidR="007B1B80">
        <w:rPr>
          <w:rFonts w:ascii="Times New Roman" w:hAnsi="Times New Roman" w:cs="Times New Roman"/>
          <w:sz w:val="28"/>
          <w:szCs w:val="28"/>
        </w:rPr>
        <w:t xml:space="preserve"> на практике</w:t>
      </w:r>
      <w:r>
        <w:rPr>
          <w:rFonts w:ascii="Times New Roman" w:hAnsi="Times New Roman" w:cs="Times New Roman"/>
          <w:sz w:val="28"/>
          <w:szCs w:val="28"/>
        </w:rPr>
        <w:t xml:space="preserve">. </w:t>
      </w:r>
    </w:p>
    <w:p w:rsidR="00A45289" w:rsidRDefault="007B1B80" w:rsidP="00A45289">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Выявленные в опросе разрывы между желаемым поведением и реальной готовностью придерживаться научных рекомендаций на практике показывают, что необходима система целенаправленных школьных мероприятий, построенных на научных данных и с опорой на партнерство с учреждениями здравоохранения. Необходима организация мероприятий, где участвуют и родители и учащиеся, так как от родителей во многом зависит  отношение детей к рационам своего питания.</w:t>
      </w:r>
    </w:p>
    <w:p w:rsidR="00377BCD" w:rsidRPr="00737DBF" w:rsidRDefault="00A45289" w:rsidP="00A45289">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br w:type="column"/>
      </w:r>
      <w:r w:rsidR="00377BCD" w:rsidRPr="00737DBF">
        <w:rPr>
          <w:rFonts w:ascii="Times New Roman" w:hAnsi="Times New Roman"/>
          <w:sz w:val="28"/>
          <w:szCs w:val="28"/>
        </w:rPr>
        <w:lastRenderedPageBreak/>
        <w:t>2. Отчет о</w:t>
      </w:r>
      <w:r w:rsidR="00377BCD" w:rsidRPr="00737DBF">
        <w:rPr>
          <w:rFonts w:ascii="Times New Roman" w:hAnsi="Times New Roman"/>
          <w:bCs/>
          <w:sz w:val="28"/>
          <w:szCs w:val="28"/>
        </w:rPr>
        <w:t xml:space="preserve"> проведении семинара для педагогов общеобразовательных учреждений в Московской области</w:t>
      </w:r>
      <w:r w:rsidR="00377BCD" w:rsidRPr="00737DBF">
        <w:rPr>
          <w:rFonts w:ascii="Times New Roman" w:hAnsi="Times New Roman"/>
          <w:sz w:val="28"/>
        </w:rPr>
        <w:t xml:space="preserve"> по формированию у обучающихся основ здорового питания как составляющей здорового образа жизни в процессе обучения и воспитания в образовательных</w:t>
      </w:r>
      <w:r w:rsidR="006E2FEB">
        <w:rPr>
          <w:rFonts w:ascii="Times New Roman" w:hAnsi="Times New Roman"/>
          <w:sz w:val="28"/>
        </w:rPr>
        <w:t xml:space="preserve"> </w:t>
      </w:r>
      <w:r w:rsidR="00377BCD" w:rsidRPr="00737DBF">
        <w:rPr>
          <w:rFonts w:ascii="Times New Roman" w:hAnsi="Times New Roman"/>
          <w:sz w:val="28"/>
        </w:rPr>
        <w:t xml:space="preserve"> учреждениях</w:t>
      </w:r>
      <w:r w:rsidR="006E2FEB">
        <w:rPr>
          <w:rFonts w:ascii="Times New Roman" w:hAnsi="Times New Roman"/>
          <w:sz w:val="28"/>
        </w:rPr>
        <w:t xml:space="preserve"> </w:t>
      </w:r>
      <w:r w:rsidR="00377BCD" w:rsidRPr="00737DBF">
        <w:rPr>
          <w:rFonts w:ascii="Times New Roman" w:hAnsi="Times New Roman"/>
          <w:sz w:val="28"/>
        </w:rPr>
        <w:t xml:space="preserve"> в Московской области</w:t>
      </w:r>
      <w:r w:rsidR="00377BCD" w:rsidRPr="00737DBF">
        <w:rPr>
          <w:rFonts w:ascii="Times New Roman" w:hAnsi="Times New Roman"/>
          <w:sz w:val="28"/>
          <w:szCs w:val="28"/>
        </w:rPr>
        <w:t xml:space="preserve">. </w:t>
      </w:r>
    </w:p>
    <w:p w:rsidR="00BB613E" w:rsidRPr="00737DBF" w:rsidRDefault="00BB613E" w:rsidP="00BB613E">
      <w:pPr>
        <w:suppressAutoHyphens/>
        <w:spacing w:after="0" w:line="360" w:lineRule="auto"/>
        <w:ind w:firstLine="709"/>
        <w:jc w:val="both"/>
        <w:rPr>
          <w:rFonts w:ascii="Times New Roman" w:hAnsi="Times New Roman"/>
          <w:color w:val="000000" w:themeColor="text1"/>
          <w:sz w:val="28"/>
          <w:szCs w:val="28"/>
        </w:rPr>
      </w:pPr>
      <w:r>
        <w:rPr>
          <w:rFonts w:ascii="Times New Roman" w:hAnsi="Times New Roman"/>
          <w:sz w:val="28"/>
          <w:szCs w:val="28"/>
        </w:rPr>
        <w:t xml:space="preserve">Семинар был организован и проведен </w:t>
      </w:r>
      <w:r w:rsidRPr="00737DBF">
        <w:rPr>
          <w:rFonts w:ascii="Times New Roman" w:hAnsi="Times New Roman"/>
          <w:iCs/>
          <w:color w:val="000000" w:themeColor="text1"/>
          <w:sz w:val="28"/>
          <w:szCs w:val="28"/>
        </w:rPr>
        <w:t>13</w:t>
      </w:r>
      <w:r w:rsidRPr="00737DBF">
        <w:rPr>
          <w:rFonts w:ascii="Times New Roman" w:hAnsi="Times New Roman"/>
          <w:color w:val="000000" w:themeColor="text1"/>
          <w:sz w:val="28"/>
          <w:szCs w:val="28"/>
        </w:rPr>
        <w:t xml:space="preserve"> сентября 2013 г.</w:t>
      </w:r>
      <w:r>
        <w:rPr>
          <w:rFonts w:ascii="Times New Roman" w:hAnsi="Times New Roman"/>
          <w:color w:val="000000" w:themeColor="text1"/>
          <w:sz w:val="28"/>
          <w:szCs w:val="28"/>
        </w:rPr>
        <w:t xml:space="preserve">, продолжительность  - 3 часа.  </w:t>
      </w:r>
      <w:r w:rsidRPr="00737DBF">
        <w:rPr>
          <w:rFonts w:ascii="Times New Roman" w:hAnsi="Times New Roman"/>
          <w:iCs/>
          <w:color w:val="000000" w:themeColor="text1"/>
          <w:sz w:val="28"/>
          <w:szCs w:val="28"/>
        </w:rPr>
        <w:t>Место проведения</w:t>
      </w:r>
      <w:r w:rsidRPr="00737DBF">
        <w:rPr>
          <w:rFonts w:ascii="Times New Roman" w:hAnsi="Times New Roman"/>
          <w:color w:val="000000" w:themeColor="text1"/>
          <w:sz w:val="28"/>
          <w:szCs w:val="28"/>
        </w:rPr>
        <w:t>: ГБОУ ВПО МО «Академия социального управления», ауд. 120 административного корпуса.</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В семинаре приняли участие (60 человек) руководители и педагоги общеобразовательных учреждений Московской области; специалисты муниципальных органов управления образованием, курирующих вопросы организации питания в </w:t>
      </w:r>
      <w:r w:rsidR="00BB613E">
        <w:rPr>
          <w:rFonts w:ascii="Times New Roman" w:hAnsi="Times New Roman"/>
          <w:sz w:val="28"/>
          <w:szCs w:val="28"/>
        </w:rPr>
        <w:t>общеобразовательных учреждениях</w:t>
      </w:r>
      <w:r w:rsidRPr="00737DBF">
        <w:rPr>
          <w:rFonts w:ascii="Times New Roman" w:hAnsi="Times New Roman"/>
          <w:sz w:val="28"/>
          <w:szCs w:val="28"/>
        </w:rPr>
        <w:t>.</w:t>
      </w:r>
    </w:p>
    <w:p w:rsidR="00377BCD" w:rsidRPr="00737DBF" w:rsidRDefault="00377BCD" w:rsidP="001F1B7C">
      <w:pPr>
        <w:suppressAutoHyphens/>
        <w:spacing w:after="0" w:line="360" w:lineRule="auto"/>
        <w:ind w:firstLine="720"/>
        <w:jc w:val="both"/>
        <w:rPr>
          <w:rFonts w:ascii="Times New Roman" w:hAnsi="Times New Roman"/>
          <w:kern w:val="1"/>
          <w:sz w:val="28"/>
          <w:szCs w:val="28"/>
          <w:lang w:eastAsia="fa-IR" w:bidi="fa-IR"/>
        </w:rPr>
      </w:pPr>
      <w:r w:rsidRPr="00737DBF">
        <w:rPr>
          <w:rFonts w:ascii="Times New Roman" w:hAnsi="Times New Roman"/>
          <w:kern w:val="1"/>
          <w:sz w:val="28"/>
          <w:szCs w:val="28"/>
          <w:lang w:eastAsia="fa-IR" w:bidi="fa-IR"/>
        </w:rPr>
        <w:t>Организационно-методическое и техническое обеспечение организации и проведения мероприятия включало в себя: разработку программы семинара (прилагается). Всем участникам семинара были разосланы письма – приглашения. Проведена регистрация, составлены списки участников. Семинар проводился в актовом зале вместимостью 80 посадочных мест</w:t>
      </w:r>
      <w:r w:rsidR="00B044BE">
        <w:rPr>
          <w:rFonts w:ascii="Times New Roman" w:hAnsi="Times New Roman"/>
          <w:kern w:val="1"/>
          <w:sz w:val="28"/>
          <w:szCs w:val="28"/>
          <w:lang w:eastAsia="fa-IR" w:bidi="fa-IR"/>
        </w:rPr>
        <w:t>,</w:t>
      </w:r>
      <w:r w:rsidRPr="00737DBF">
        <w:rPr>
          <w:rFonts w:ascii="Times New Roman" w:hAnsi="Times New Roman"/>
          <w:kern w:val="1"/>
          <w:sz w:val="28"/>
          <w:szCs w:val="28"/>
          <w:lang w:eastAsia="fa-IR" w:bidi="fa-IR"/>
        </w:rPr>
        <w:t xml:space="preserve"> оснащенном оборудованием для проведения презентаций</w:t>
      </w:r>
      <w:r w:rsidRPr="00737DBF">
        <w:rPr>
          <w:rFonts w:ascii="Times New Roman" w:hAnsi="Times New Roman"/>
          <w:color w:val="000000"/>
          <w:sz w:val="28"/>
          <w:szCs w:val="28"/>
        </w:rPr>
        <w:t xml:space="preserve">: </w:t>
      </w:r>
      <w:r w:rsidRPr="00737DBF">
        <w:rPr>
          <w:rFonts w:ascii="Times New Roman" w:hAnsi="Times New Roman"/>
          <w:kern w:val="1"/>
          <w:sz w:val="28"/>
          <w:szCs w:val="28"/>
          <w:lang w:eastAsia="fa-IR" w:bidi="fa-IR"/>
        </w:rPr>
        <w:t>экраном, мультимедийным оборудованием, системой звукоусиления, радио-микрофонами.</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На семинаре</w:t>
      </w:r>
      <w:r w:rsidR="00463D44">
        <w:rPr>
          <w:rFonts w:ascii="Times New Roman" w:hAnsi="Times New Roman"/>
          <w:sz w:val="28"/>
          <w:szCs w:val="28"/>
        </w:rPr>
        <w:t xml:space="preserve"> </w:t>
      </w:r>
      <w:r w:rsidRPr="00737DBF">
        <w:rPr>
          <w:rFonts w:ascii="Times New Roman" w:hAnsi="Times New Roman"/>
          <w:bCs/>
          <w:sz w:val="28"/>
          <w:szCs w:val="28"/>
        </w:rPr>
        <w:t>выступили:</w:t>
      </w:r>
      <w:r w:rsidR="00463D44">
        <w:rPr>
          <w:rFonts w:ascii="Times New Roman" w:hAnsi="Times New Roman"/>
          <w:bCs/>
          <w:sz w:val="28"/>
          <w:szCs w:val="28"/>
        </w:rPr>
        <w:t xml:space="preserve"> </w:t>
      </w:r>
      <w:r w:rsidRPr="00737DBF">
        <w:rPr>
          <w:rFonts w:ascii="Times New Roman" w:hAnsi="Times New Roman"/>
          <w:bCs/>
          <w:sz w:val="28"/>
          <w:szCs w:val="28"/>
        </w:rPr>
        <w:t xml:space="preserve">проректор по научной работе и инновационной деятельности </w:t>
      </w:r>
      <w:r w:rsidRPr="00737DBF">
        <w:rPr>
          <w:rFonts w:ascii="Times New Roman" w:hAnsi="Times New Roman"/>
          <w:sz w:val="28"/>
          <w:szCs w:val="28"/>
        </w:rPr>
        <w:t>А.М. Моисеев;</w:t>
      </w:r>
      <w:r w:rsidR="00463D44">
        <w:rPr>
          <w:rFonts w:ascii="Times New Roman" w:hAnsi="Times New Roman"/>
          <w:sz w:val="28"/>
          <w:szCs w:val="28"/>
        </w:rPr>
        <w:t xml:space="preserve"> </w:t>
      </w:r>
      <w:r w:rsidRPr="00737DBF">
        <w:rPr>
          <w:rFonts w:ascii="Times New Roman" w:hAnsi="Times New Roman"/>
          <w:sz w:val="28"/>
          <w:szCs w:val="28"/>
        </w:rPr>
        <w:t>начальник Центра стратегических разработок</w:t>
      </w:r>
      <w:r w:rsidR="00463D44">
        <w:rPr>
          <w:rFonts w:ascii="Times New Roman" w:hAnsi="Times New Roman"/>
          <w:sz w:val="28"/>
          <w:szCs w:val="28"/>
        </w:rPr>
        <w:t xml:space="preserve"> </w:t>
      </w:r>
      <w:r w:rsidR="00BB613E">
        <w:rPr>
          <w:rFonts w:ascii="Times New Roman" w:hAnsi="Times New Roman"/>
          <w:sz w:val="28"/>
          <w:szCs w:val="28"/>
        </w:rPr>
        <w:t xml:space="preserve">А.А. Кармаев, </w:t>
      </w:r>
      <w:r w:rsidR="00463D44">
        <w:rPr>
          <w:rFonts w:ascii="Times New Roman" w:hAnsi="Times New Roman"/>
          <w:sz w:val="28"/>
          <w:szCs w:val="28"/>
        </w:rPr>
        <w:t xml:space="preserve"> </w:t>
      </w:r>
      <w:r w:rsidRPr="00737DBF">
        <w:rPr>
          <w:rFonts w:ascii="Times New Roman" w:hAnsi="Times New Roman"/>
          <w:sz w:val="28"/>
          <w:szCs w:val="28"/>
        </w:rPr>
        <w:t>начальник экспертно-аналитического отдела Л.П. Стрельницкая.</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Мероприятие открыл А.М. Моисеев, который поприветствовал участников встречи и отметил, что в области накоплен большой опыт по организации питания обучающихся. Региональный опыт по совершенствованию организации питания обучающихся в школах был отмечен как успешный</w:t>
      </w:r>
      <w:r w:rsidR="00BB613E">
        <w:rPr>
          <w:rFonts w:ascii="Times New Roman" w:hAnsi="Times New Roman"/>
          <w:sz w:val="28"/>
          <w:szCs w:val="28"/>
        </w:rPr>
        <w:t xml:space="preserve"> </w:t>
      </w:r>
      <w:r w:rsidRPr="00737DBF">
        <w:rPr>
          <w:rFonts w:ascii="Times New Roman" w:hAnsi="Times New Roman"/>
          <w:sz w:val="28"/>
          <w:szCs w:val="28"/>
        </w:rPr>
        <w:t xml:space="preserve">в федеральном докладе о реализации НОИ «Наша новая школа». В данный момент АСОУ выполняет роль регионального оператора конкурса муниципальных проектов совершенствования организации питания обучающихся. </w:t>
      </w:r>
    </w:p>
    <w:p w:rsidR="00377BCD" w:rsidRPr="00737DBF" w:rsidRDefault="00BB613E" w:rsidP="001F1B7C">
      <w:pPr>
        <w:suppressAutoHyphens/>
        <w:spacing w:after="0" w:line="360" w:lineRule="auto"/>
        <w:ind w:firstLine="709"/>
        <w:jc w:val="both"/>
        <w:rPr>
          <w:rFonts w:ascii="Times New Roman" w:hAnsi="Times New Roman"/>
          <w:bCs/>
          <w:color w:val="000000"/>
          <w:sz w:val="28"/>
          <w:szCs w:val="28"/>
        </w:rPr>
      </w:pPr>
      <w:r w:rsidRPr="00737DBF">
        <w:rPr>
          <w:rFonts w:ascii="Times New Roman" w:hAnsi="Times New Roman"/>
          <w:sz w:val="28"/>
          <w:szCs w:val="28"/>
        </w:rPr>
        <w:lastRenderedPageBreak/>
        <w:t xml:space="preserve">Начальник </w:t>
      </w:r>
      <w:r w:rsidR="00377BCD" w:rsidRPr="00737DBF">
        <w:rPr>
          <w:rFonts w:ascii="Times New Roman" w:hAnsi="Times New Roman"/>
          <w:sz w:val="28"/>
          <w:szCs w:val="28"/>
        </w:rPr>
        <w:t xml:space="preserve">экспертно-аналитического отдела Л.П. Стрельницкая представила механизм взаимодействия со школами, участвующими в реализации проектов по совершенствованию организации питания обучающихся. В </w:t>
      </w:r>
      <w:r w:rsidR="00377BCD" w:rsidRPr="00737DBF">
        <w:rPr>
          <w:rFonts w:ascii="Times New Roman" w:hAnsi="Times New Roman"/>
          <w:bCs/>
          <w:color w:val="000000"/>
          <w:sz w:val="28"/>
          <w:szCs w:val="28"/>
        </w:rPr>
        <w:t>выступлении были представлены основные подходы к формированию у обучающихся основ здорового питания как составляющей здорового образа жизни в процессе обучения и воспитания; механизмы взаимодействия научно-методического и консультационного сопровождения деятельности ОУ в данном направлении, планируемы</w:t>
      </w:r>
      <w:r w:rsidR="00B044BE">
        <w:rPr>
          <w:rFonts w:ascii="Times New Roman" w:hAnsi="Times New Roman"/>
          <w:bCs/>
          <w:color w:val="000000"/>
          <w:sz w:val="28"/>
          <w:szCs w:val="28"/>
        </w:rPr>
        <w:t>е</w:t>
      </w:r>
      <w:r w:rsidR="00377BCD" w:rsidRPr="00737DBF">
        <w:rPr>
          <w:rFonts w:ascii="Times New Roman" w:hAnsi="Times New Roman"/>
          <w:bCs/>
          <w:color w:val="000000"/>
          <w:sz w:val="28"/>
          <w:szCs w:val="28"/>
        </w:rPr>
        <w:t xml:space="preserve"> мероприятия Центра. </w:t>
      </w:r>
    </w:p>
    <w:p w:rsidR="00A45289" w:rsidRPr="00737DBF" w:rsidRDefault="00377BCD" w:rsidP="00A4528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bCs/>
          <w:color w:val="000000"/>
          <w:sz w:val="28"/>
          <w:szCs w:val="28"/>
        </w:rPr>
        <w:t xml:space="preserve">А.А. Кармаев, начальник Центра стратегических разработок, ознакомил представителей </w:t>
      </w:r>
      <w:r w:rsidR="00BB613E">
        <w:rPr>
          <w:rFonts w:ascii="Times New Roman" w:hAnsi="Times New Roman"/>
          <w:bCs/>
          <w:color w:val="000000"/>
          <w:sz w:val="28"/>
          <w:szCs w:val="28"/>
        </w:rPr>
        <w:t>общеобразовательных учреждений с основной проблематикой, связанной со здоровьем учащихся. Особое внимание было уделено проблеме роста заболеваемости в начальной школе</w:t>
      </w:r>
      <w:r w:rsidR="008A3A43">
        <w:rPr>
          <w:rFonts w:ascii="Times New Roman" w:hAnsi="Times New Roman"/>
          <w:bCs/>
          <w:color w:val="000000"/>
          <w:sz w:val="28"/>
          <w:szCs w:val="28"/>
        </w:rPr>
        <w:t xml:space="preserve">. </w:t>
      </w:r>
      <w:r w:rsidR="00A45289">
        <w:rPr>
          <w:rFonts w:ascii="Times New Roman" w:hAnsi="Times New Roman"/>
          <w:bCs/>
          <w:color w:val="000000"/>
          <w:sz w:val="28"/>
          <w:szCs w:val="28"/>
        </w:rPr>
        <w:t xml:space="preserve"> </w:t>
      </w:r>
      <w:r w:rsidR="00A45289">
        <w:rPr>
          <w:rFonts w:ascii="Times New Roman" w:hAnsi="Times New Roman" w:cs="Times New Roman"/>
          <w:sz w:val="28"/>
          <w:szCs w:val="28"/>
        </w:rPr>
        <w:t>Данные представлены на рисунке 15</w:t>
      </w:r>
      <w:r w:rsidR="00A45289" w:rsidRPr="00737DBF">
        <w:rPr>
          <w:rFonts w:ascii="Times New Roman" w:hAnsi="Times New Roman" w:cs="Times New Roman"/>
          <w:sz w:val="28"/>
          <w:szCs w:val="28"/>
        </w:rPr>
        <w:t>.</w:t>
      </w:r>
      <w:r w:rsidR="00A45289">
        <w:rPr>
          <w:rFonts w:ascii="Times New Roman" w:hAnsi="Times New Roman" w:cs="Times New Roman"/>
          <w:sz w:val="28"/>
          <w:szCs w:val="28"/>
        </w:rPr>
        <w:t xml:space="preserve"> </w:t>
      </w:r>
    </w:p>
    <w:p w:rsidR="00BB613E" w:rsidRDefault="00BB613E" w:rsidP="001F1B7C">
      <w:pPr>
        <w:suppressAutoHyphens/>
        <w:spacing w:after="0" w:line="360" w:lineRule="auto"/>
        <w:ind w:firstLine="709"/>
        <w:jc w:val="both"/>
        <w:rPr>
          <w:rFonts w:ascii="Times New Roman" w:hAnsi="Times New Roman"/>
          <w:bCs/>
          <w:color w:val="000000"/>
          <w:sz w:val="28"/>
          <w:szCs w:val="28"/>
        </w:rPr>
      </w:pPr>
    </w:p>
    <w:p w:rsidR="00BB613E" w:rsidRDefault="00E37E10" w:rsidP="008A3A43">
      <w:pPr>
        <w:suppressAutoHyphens/>
        <w:spacing w:after="0" w:line="360" w:lineRule="auto"/>
        <w:jc w:val="both"/>
        <w:rPr>
          <w:rFonts w:ascii="Times New Roman" w:hAnsi="Times New Roman"/>
          <w:bCs/>
          <w:color w:val="000000"/>
          <w:sz w:val="28"/>
          <w:szCs w:val="28"/>
        </w:rPr>
      </w:pPr>
      <w:r w:rsidRPr="00E37E10">
        <w:rPr>
          <w:rFonts w:ascii="Times New Roman" w:hAnsi="Times New Roman"/>
          <w:bCs/>
          <w:noProof/>
          <w:color w:val="000000"/>
          <w:sz w:val="28"/>
          <w:szCs w:val="28"/>
        </w:rPr>
        <w:drawing>
          <wp:inline distT="0" distB="0" distL="0" distR="0" wp14:anchorId="1C3134D1" wp14:editId="26C3E44F">
            <wp:extent cx="6001789" cy="450134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009911" cy="4507434"/>
                    </a:xfrm>
                    <a:prstGeom prst="rect">
                      <a:avLst/>
                    </a:prstGeom>
                  </pic:spPr>
                </pic:pic>
              </a:graphicData>
            </a:graphic>
          </wp:inline>
        </w:drawing>
      </w:r>
    </w:p>
    <w:p w:rsidR="00BB613E" w:rsidRDefault="00BB613E" w:rsidP="008A3A43">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Рисунок</w:t>
      </w:r>
      <w:r w:rsidR="005428EF">
        <w:rPr>
          <w:rFonts w:ascii="Times New Roman" w:hAnsi="Times New Roman"/>
          <w:bCs/>
          <w:color w:val="000000"/>
          <w:sz w:val="28"/>
          <w:szCs w:val="28"/>
        </w:rPr>
        <w:t xml:space="preserve"> </w:t>
      </w:r>
      <w:r>
        <w:rPr>
          <w:rFonts w:ascii="Times New Roman" w:hAnsi="Times New Roman"/>
          <w:bCs/>
          <w:color w:val="000000"/>
          <w:sz w:val="28"/>
          <w:szCs w:val="28"/>
        </w:rPr>
        <w:t xml:space="preserve"> 15 – Распределение учащихся по группам зд</w:t>
      </w:r>
      <w:r w:rsidR="008A3A43">
        <w:rPr>
          <w:rFonts w:ascii="Times New Roman" w:hAnsi="Times New Roman"/>
          <w:bCs/>
          <w:color w:val="000000"/>
          <w:sz w:val="28"/>
          <w:szCs w:val="28"/>
        </w:rPr>
        <w:t>оровья в 2012-2013 учебном году</w:t>
      </w:r>
    </w:p>
    <w:p w:rsidR="008A3A43" w:rsidRDefault="008A3A43" w:rsidP="008A3A43">
      <w:pPr>
        <w:suppressAutoHyphens/>
        <w:spacing w:after="0" w:line="360" w:lineRule="auto"/>
        <w:ind w:firstLine="709"/>
        <w:jc w:val="center"/>
        <w:rPr>
          <w:rFonts w:ascii="Times New Roman" w:hAnsi="Times New Roman"/>
          <w:bCs/>
          <w:color w:val="000000"/>
          <w:sz w:val="28"/>
          <w:szCs w:val="28"/>
        </w:rPr>
      </w:pPr>
    </w:p>
    <w:p w:rsidR="008A3A43" w:rsidRDefault="008A3A43" w:rsidP="008A3A43">
      <w:pPr>
        <w:suppressAutoHyphens/>
        <w:spacing w:after="0" w:line="360" w:lineRule="auto"/>
        <w:ind w:firstLine="709"/>
        <w:jc w:val="center"/>
        <w:rPr>
          <w:rFonts w:ascii="Times New Roman" w:hAnsi="Times New Roman"/>
          <w:bCs/>
          <w:color w:val="000000"/>
          <w:sz w:val="28"/>
          <w:szCs w:val="28"/>
        </w:rPr>
      </w:pPr>
    </w:p>
    <w:p w:rsidR="008A3A43" w:rsidRDefault="00A45289" w:rsidP="00A45289">
      <w:pPr>
        <w:suppressAutoHyphens/>
        <w:spacing w:after="0" w:line="360" w:lineRule="auto"/>
        <w:ind w:firstLine="708"/>
        <w:jc w:val="both"/>
        <w:rPr>
          <w:rFonts w:ascii="Times New Roman" w:hAnsi="Times New Roman"/>
          <w:bCs/>
          <w:color w:val="000000"/>
          <w:sz w:val="28"/>
          <w:szCs w:val="28"/>
        </w:rPr>
      </w:pPr>
      <w:r w:rsidRPr="00E37E10">
        <w:rPr>
          <w:rFonts w:ascii="Times New Roman" w:hAnsi="Times New Roman"/>
          <w:bCs/>
          <w:noProof/>
          <w:color w:val="000000"/>
          <w:sz w:val="28"/>
          <w:szCs w:val="28"/>
        </w:rPr>
        <w:drawing>
          <wp:anchor distT="0" distB="0" distL="114300" distR="114300" simplePos="0" relativeHeight="251698176" behindDoc="0" locked="0" layoutInCell="1" allowOverlap="1" wp14:anchorId="7880DDD4" wp14:editId="02CB0215">
            <wp:simplePos x="0" y="0"/>
            <wp:positionH relativeFrom="column">
              <wp:posOffset>133350</wp:posOffset>
            </wp:positionH>
            <wp:positionV relativeFrom="paragraph">
              <wp:posOffset>1558290</wp:posOffset>
            </wp:positionV>
            <wp:extent cx="5851525" cy="4638040"/>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851525" cy="4638040"/>
                    </a:xfrm>
                    <a:prstGeom prst="rect">
                      <a:avLst/>
                    </a:prstGeom>
                  </pic:spPr>
                </pic:pic>
              </a:graphicData>
            </a:graphic>
            <wp14:sizeRelH relativeFrom="page">
              <wp14:pctWidth>0</wp14:pctWidth>
            </wp14:sizeRelH>
            <wp14:sizeRelV relativeFrom="page">
              <wp14:pctHeight>0</wp14:pctHeight>
            </wp14:sizeRelV>
          </wp:anchor>
        </w:drawing>
      </w:r>
      <w:r w:rsidR="008A3A43">
        <w:rPr>
          <w:rFonts w:ascii="Times New Roman" w:hAnsi="Times New Roman"/>
          <w:bCs/>
          <w:color w:val="000000"/>
          <w:sz w:val="28"/>
          <w:szCs w:val="28"/>
        </w:rPr>
        <w:t>Участникам был представлена лепестковая диаграмма с распределением основных заболеваний обучающихся в 2012-2013 учебном году в Московской области по данным системы электронного мониторинга Московской области. Процент детей, страдающих ожирением,</w:t>
      </w:r>
      <w:r w:rsidR="00E37E10" w:rsidRPr="00E37E10">
        <w:rPr>
          <w:rFonts w:ascii="Times New Roman" w:hAnsi="Times New Roman"/>
          <w:bCs/>
          <w:color w:val="000000"/>
          <w:sz w:val="28"/>
          <w:szCs w:val="28"/>
        </w:rPr>
        <w:t xml:space="preserve"> </w:t>
      </w:r>
      <w:r w:rsidR="008A3A43">
        <w:rPr>
          <w:rFonts w:ascii="Times New Roman" w:hAnsi="Times New Roman"/>
          <w:bCs/>
          <w:color w:val="000000"/>
          <w:sz w:val="28"/>
          <w:szCs w:val="28"/>
        </w:rPr>
        <w:t xml:space="preserve"> составил в среднем по области 2,24%</w:t>
      </w:r>
      <w:r>
        <w:rPr>
          <w:rFonts w:ascii="Times New Roman" w:hAnsi="Times New Roman"/>
          <w:bCs/>
          <w:color w:val="000000"/>
          <w:sz w:val="28"/>
          <w:szCs w:val="28"/>
        </w:rPr>
        <w:t xml:space="preserve">. </w:t>
      </w:r>
      <w:r>
        <w:rPr>
          <w:rFonts w:ascii="Times New Roman" w:hAnsi="Times New Roman" w:cs="Times New Roman"/>
          <w:sz w:val="28"/>
          <w:szCs w:val="28"/>
        </w:rPr>
        <w:t>Данные представлены на рисунке 17</w:t>
      </w:r>
      <w:r w:rsidRPr="00737DBF">
        <w:rPr>
          <w:rFonts w:ascii="Times New Roman" w:hAnsi="Times New Roman" w:cs="Times New Roman"/>
          <w:sz w:val="28"/>
          <w:szCs w:val="28"/>
        </w:rPr>
        <w:t>.</w:t>
      </w:r>
    </w:p>
    <w:p w:rsidR="008A3A43" w:rsidRDefault="008A3A43" w:rsidP="008A3A43">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Рисунок 16 – Основные заболевания обучающихся в 2012-2013 учебном году в Московской области</w:t>
      </w:r>
    </w:p>
    <w:p w:rsidR="008A3A43" w:rsidRDefault="008A3A43"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19 территорий Московской области превысили 3% показателю «доля детей, страдающих ожирением». Тр</w:t>
      </w:r>
      <w:r w:rsidR="00520FCB">
        <w:rPr>
          <w:rFonts w:ascii="Times New Roman" w:hAnsi="Times New Roman"/>
          <w:bCs/>
          <w:color w:val="000000"/>
          <w:sz w:val="28"/>
          <w:szCs w:val="28"/>
        </w:rPr>
        <w:t>ойка территорий-лидеров</w:t>
      </w:r>
      <w:r>
        <w:rPr>
          <w:rFonts w:ascii="Times New Roman" w:hAnsi="Times New Roman"/>
          <w:bCs/>
          <w:color w:val="000000"/>
          <w:sz w:val="28"/>
          <w:szCs w:val="28"/>
        </w:rPr>
        <w:t>:</w:t>
      </w:r>
    </w:p>
    <w:p w:rsidR="008A3A43" w:rsidRDefault="008A3A43"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 городской округ Бронницы – 7,01%; </w:t>
      </w:r>
    </w:p>
    <w:p w:rsidR="008A3A43" w:rsidRDefault="008A3A43"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городской округ Пущино -6,75%;</w:t>
      </w:r>
    </w:p>
    <w:p w:rsidR="008A3A43" w:rsidRDefault="008A3A43"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городской округ Восход - 5,49%.</w:t>
      </w:r>
    </w:p>
    <w:p w:rsidR="008A3A43" w:rsidRDefault="00A45289" w:rsidP="001F1B7C">
      <w:pPr>
        <w:suppressAutoHyphens/>
        <w:spacing w:after="0" w:line="360" w:lineRule="auto"/>
        <w:ind w:firstLine="709"/>
        <w:jc w:val="both"/>
        <w:rPr>
          <w:rFonts w:ascii="Times New Roman" w:hAnsi="Times New Roman"/>
          <w:bCs/>
          <w:color w:val="000000"/>
          <w:sz w:val="28"/>
          <w:szCs w:val="28"/>
        </w:rPr>
      </w:pPr>
      <w:r w:rsidRPr="00E37E10">
        <w:rPr>
          <w:rFonts w:ascii="Times New Roman" w:hAnsi="Times New Roman"/>
          <w:bCs/>
          <w:noProof/>
          <w:color w:val="000000"/>
          <w:sz w:val="28"/>
          <w:szCs w:val="28"/>
        </w:rPr>
        <w:lastRenderedPageBreak/>
        <w:drawing>
          <wp:anchor distT="0" distB="0" distL="114300" distR="114300" simplePos="0" relativeHeight="251699200" behindDoc="0" locked="0" layoutInCell="1" allowOverlap="1" wp14:anchorId="1AD1021B" wp14:editId="5F4A85A5">
            <wp:simplePos x="0" y="0"/>
            <wp:positionH relativeFrom="column">
              <wp:posOffset>149860</wp:posOffset>
            </wp:positionH>
            <wp:positionV relativeFrom="paragraph">
              <wp:posOffset>1022350</wp:posOffset>
            </wp:positionV>
            <wp:extent cx="5735320" cy="4371975"/>
            <wp:effectExtent l="0" t="0" r="0" b="9525"/>
            <wp:wrapTopAndBottom/>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735320" cy="4371975"/>
                    </a:xfrm>
                    <a:prstGeom prst="rect">
                      <a:avLst/>
                    </a:prstGeom>
                  </pic:spPr>
                </pic:pic>
              </a:graphicData>
            </a:graphic>
            <wp14:sizeRelH relativeFrom="page">
              <wp14:pctWidth>0</wp14:pctWidth>
            </wp14:sizeRelH>
            <wp14:sizeRelV relativeFrom="page">
              <wp14:pctHeight>0</wp14:pctHeight>
            </wp14:sizeRelV>
          </wp:anchor>
        </w:drawing>
      </w:r>
      <w:r w:rsidR="008A3A43">
        <w:rPr>
          <w:rFonts w:ascii="Times New Roman" w:hAnsi="Times New Roman"/>
          <w:bCs/>
          <w:color w:val="000000"/>
          <w:sz w:val="28"/>
          <w:szCs w:val="28"/>
        </w:rPr>
        <w:t>Замыкает список территорий, превысивших 3%</w:t>
      </w:r>
      <w:r w:rsidR="00520FCB" w:rsidRPr="00520FCB">
        <w:rPr>
          <w:rFonts w:ascii="Times New Roman" w:hAnsi="Times New Roman"/>
          <w:bCs/>
          <w:color w:val="000000"/>
          <w:sz w:val="28"/>
          <w:szCs w:val="28"/>
        </w:rPr>
        <w:t xml:space="preserve"> </w:t>
      </w:r>
      <w:r w:rsidR="00520FCB">
        <w:rPr>
          <w:rFonts w:ascii="Times New Roman" w:hAnsi="Times New Roman"/>
          <w:bCs/>
          <w:color w:val="000000"/>
          <w:sz w:val="28"/>
          <w:szCs w:val="28"/>
        </w:rPr>
        <w:t>по показателю «доля детей, страдающих ожирением»</w:t>
      </w:r>
      <w:r w:rsidR="008A3A43">
        <w:rPr>
          <w:rFonts w:ascii="Times New Roman" w:hAnsi="Times New Roman"/>
          <w:bCs/>
          <w:color w:val="000000"/>
          <w:sz w:val="28"/>
          <w:szCs w:val="28"/>
        </w:rPr>
        <w:t xml:space="preserve"> - Клинский муниципальный район.</w:t>
      </w:r>
      <w:r>
        <w:rPr>
          <w:rFonts w:ascii="Times New Roman" w:hAnsi="Times New Roman"/>
          <w:bCs/>
          <w:color w:val="000000"/>
          <w:sz w:val="28"/>
          <w:szCs w:val="28"/>
        </w:rPr>
        <w:t xml:space="preserve"> </w:t>
      </w:r>
      <w:r>
        <w:rPr>
          <w:rFonts w:ascii="Times New Roman" w:hAnsi="Times New Roman" w:cs="Times New Roman"/>
          <w:sz w:val="28"/>
          <w:szCs w:val="28"/>
        </w:rPr>
        <w:t>Данные представлены на рисунке 17</w:t>
      </w:r>
      <w:r w:rsidRPr="00737DBF">
        <w:rPr>
          <w:rFonts w:ascii="Times New Roman" w:hAnsi="Times New Roman" w:cs="Times New Roman"/>
          <w:sz w:val="28"/>
          <w:szCs w:val="28"/>
        </w:rPr>
        <w:t>.</w:t>
      </w:r>
    </w:p>
    <w:p w:rsidR="00520FCB" w:rsidRDefault="00520FCB" w:rsidP="00E37E10">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Рисунок</w:t>
      </w:r>
      <w:r w:rsidR="005428EF">
        <w:rPr>
          <w:rFonts w:ascii="Times New Roman" w:hAnsi="Times New Roman"/>
          <w:bCs/>
          <w:color w:val="000000"/>
          <w:sz w:val="28"/>
          <w:szCs w:val="28"/>
        </w:rPr>
        <w:t xml:space="preserve"> </w:t>
      </w:r>
      <w:r>
        <w:rPr>
          <w:rFonts w:ascii="Times New Roman" w:hAnsi="Times New Roman"/>
          <w:bCs/>
          <w:color w:val="000000"/>
          <w:sz w:val="28"/>
          <w:szCs w:val="28"/>
        </w:rPr>
        <w:t xml:space="preserve"> 17 </w:t>
      </w:r>
      <w:r w:rsidR="005428EF" w:rsidRPr="00B9260A">
        <w:rPr>
          <w:rFonts w:ascii="Times New Roman" w:hAnsi="Times New Roman"/>
          <w:color w:val="000000" w:themeColor="text1"/>
          <w:sz w:val="28"/>
          <w:szCs w:val="28"/>
        </w:rPr>
        <w:t>–</w:t>
      </w:r>
      <w:r>
        <w:rPr>
          <w:rFonts w:ascii="Times New Roman" w:hAnsi="Times New Roman"/>
          <w:bCs/>
          <w:color w:val="000000"/>
          <w:sz w:val="28"/>
          <w:szCs w:val="28"/>
        </w:rPr>
        <w:t xml:space="preserve"> Список территорий, превысивших 3%</w:t>
      </w:r>
      <w:r w:rsidRPr="00520FCB">
        <w:rPr>
          <w:rFonts w:ascii="Times New Roman" w:hAnsi="Times New Roman"/>
          <w:bCs/>
          <w:color w:val="000000"/>
          <w:sz w:val="28"/>
          <w:szCs w:val="28"/>
        </w:rPr>
        <w:t xml:space="preserve"> </w:t>
      </w:r>
      <w:r>
        <w:rPr>
          <w:rFonts w:ascii="Times New Roman" w:hAnsi="Times New Roman"/>
          <w:bCs/>
          <w:color w:val="000000"/>
          <w:sz w:val="28"/>
          <w:szCs w:val="28"/>
        </w:rPr>
        <w:t>по показателю «доля детей, страдающих ожирением»</w:t>
      </w:r>
    </w:p>
    <w:p w:rsidR="00520FCB" w:rsidRDefault="00520FCB" w:rsidP="001F1B7C">
      <w:pPr>
        <w:suppressAutoHyphens/>
        <w:spacing w:after="0" w:line="360" w:lineRule="auto"/>
        <w:ind w:firstLine="709"/>
        <w:jc w:val="both"/>
        <w:rPr>
          <w:rFonts w:ascii="Times New Roman" w:hAnsi="Times New Roman"/>
          <w:bCs/>
          <w:color w:val="000000"/>
          <w:sz w:val="28"/>
          <w:szCs w:val="28"/>
        </w:rPr>
      </w:pPr>
    </w:p>
    <w:p w:rsidR="00520FCB" w:rsidRDefault="00520FCB"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Также требует особого внимания ситуация с контролем болезней органов пищеварения. 15 территорий области превысили показатель «доля детей, страдающих болезнями органов пищеварения» в 5%.</w:t>
      </w:r>
    </w:p>
    <w:p w:rsidR="00520FCB" w:rsidRDefault="00520FCB" w:rsidP="00520FCB">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Среди них</w:t>
      </w:r>
      <w:r w:rsidRPr="00520FCB">
        <w:rPr>
          <w:rFonts w:ascii="Times New Roman" w:hAnsi="Times New Roman"/>
          <w:bCs/>
          <w:color w:val="000000"/>
          <w:sz w:val="28"/>
          <w:szCs w:val="28"/>
        </w:rPr>
        <w:t xml:space="preserve"> </w:t>
      </w:r>
      <w:r>
        <w:rPr>
          <w:rFonts w:ascii="Times New Roman" w:hAnsi="Times New Roman"/>
          <w:bCs/>
          <w:color w:val="000000"/>
          <w:sz w:val="28"/>
          <w:szCs w:val="28"/>
        </w:rPr>
        <w:t>преимущественно доминируют городские округа.  Семерка территорий лидеров по уровню заболеваемости болезнями органов пищеварения:</w:t>
      </w:r>
    </w:p>
    <w:p w:rsidR="00520FCB" w:rsidRDefault="00520FCB" w:rsidP="00520FCB">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 городской округ Лосино-Петровский– 14,46%; </w:t>
      </w:r>
    </w:p>
    <w:p w:rsidR="00520FCB" w:rsidRDefault="00520FCB" w:rsidP="00520FCB">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городской округ Черноголовка - 9,89%;</w:t>
      </w:r>
    </w:p>
    <w:p w:rsidR="00520FCB" w:rsidRDefault="00520FCB" w:rsidP="00520FCB">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Шаховской муниципальный район - 9,76%;</w:t>
      </w:r>
    </w:p>
    <w:p w:rsidR="00520FCB" w:rsidRDefault="00520FCB" w:rsidP="00520FCB">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lastRenderedPageBreak/>
        <w:t>- Шатурский муниципальный район - 7,76%;</w:t>
      </w:r>
    </w:p>
    <w:p w:rsidR="00520FCB" w:rsidRDefault="00520FCB"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Люберецкий муниципальный район – 7,63%;</w:t>
      </w:r>
    </w:p>
    <w:p w:rsidR="00520FCB" w:rsidRDefault="00520FCB"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городской округ Протвино – 7,29%;</w:t>
      </w:r>
    </w:p>
    <w:p w:rsidR="00520FCB" w:rsidRDefault="00E37E10" w:rsidP="001F1B7C">
      <w:pPr>
        <w:suppressAutoHyphens/>
        <w:spacing w:after="0" w:line="360" w:lineRule="auto"/>
        <w:ind w:firstLine="709"/>
        <w:jc w:val="both"/>
        <w:rPr>
          <w:rFonts w:ascii="Times New Roman" w:hAnsi="Times New Roman"/>
          <w:bCs/>
          <w:color w:val="000000"/>
          <w:sz w:val="28"/>
          <w:szCs w:val="28"/>
        </w:rPr>
      </w:pPr>
      <w:r w:rsidRPr="00E37E10">
        <w:rPr>
          <w:rFonts w:ascii="Times New Roman" w:hAnsi="Times New Roman"/>
          <w:bCs/>
          <w:noProof/>
          <w:color w:val="000000"/>
          <w:sz w:val="28"/>
          <w:szCs w:val="28"/>
        </w:rPr>
        <w:drawing>
          <wp:anchor distT="0" distB="0" distL="114300" distR="114300" simplePos="0" relativeHeight="251700224" behindDoc="0" locked="0" layoutInCell="1" allowOverlap="1" wp14:anchorId="652CAA21" wp14:editId="7D87A6DA">
            <wp:simplePos x="0" y="0"/>
            <wp:positionH relativeFrom="column">
              <wp:posOffset>448945</wp:posOffset>
            </wp:positionH>
            <wp:positionV relativeFrom="paragraph">
              <wp:posOffset>975360</wp:posOffset>
            </wp:positionV>
            <wp:extent cx="5186680" cy="3856990"/>
            <wp:effectExtent l="0" t="0" r="0" b="0"/>
            <wp:wrapTopAndBottom/>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186680" cy="3856990"/>
                    </a:xfrm>
                    <a:prstGeom prst="rect">
                      <a:avLst/>
                    </a:prstGeom>
                  </pic:spPr>
                </pic:pic>
              </a:graphicData>
            </a:graphic>
            <wp14:sizeRelH relativeFrom="page">
              <wp14:pctWidth>0</wp14:pctWidth>
            </wp14:sizeRelH>
            <wp14:sizeRelV relativeFrom="page">
              <wp14:pctHeight>0</wp14:pctHeight>
            </wp14:sizeRelV>
          </wp:anchor>
        </w:drawing>
      </w:r>
      <w:r w:rsidR="00520FCB">
        <w:rPr>
          <w:rFonts w:ascii="Times New Roman" w:hAnsi="Times New Roman"/>
          <w:bCs/>
          <w:color w:val="000000"/>
          <w:sz w:val="28"/>
          <w:szCs w:val="28"/>
        </w:rPr>
        <w:t>- городской округ Жуковский – 6,49%;</w:t>
      </w:r>
    </w:p>
    <w:p w:rsidR="00520FCB" w:rsidRDefault="00520FCB"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городской округ Электросталь –</w:t>
      </w:r>
      <w:r w:rsidR="00A45289">
        <w:rPr>
          <w:rFonts w:ascii="Times New Roman" w:hAnsi="Times New Roman"/>
          <w:bCs/>
          <w:color w:val="000000"/>
          <w:sz w:val="28"/>
          <w:szCs w:val="28"/>
        </w:rPr>
        <w:t xml:space="preserve"> 6,09%. </w:t>
      </w:r>
      <w:r w:rsidR="00A45289">
        <w:rPr>
          <w:rFonts w:ascii="Times New Roman" w:hAnsi="Times New Roman" w:cs="Times New Roman"/>
          <w:sz w:val="28"/>
          <w:szCs w:val="28"/>
        </w:rPr>
        <w:t>Данные представлены на рисунке 15</w:t>
      </w:r>
      <w:r w:rsidR="00A45289" w:rsidRPr="00737DBF">
        <w:rPr>
          <w:rFonts w:ascii="Times New Roman" w:hAnsi="Times New Roman" w:cs="Times New Roman"/>
          <w:sz w:val="28"/>
          <w:szCs w:val="28"/>
        </w:rPr>
        <w:t>.</w:t>
      </w:r>
    </w:p>
    <w:p w:rsidR="00520FCB" w:rsidRDefault="00520FCB" w:rsidP="001F1B7C">
      <w:pPr>
        <w:suppressAutoHyphens/>
        <w:spacing w:after="0" w:line="360" w:lineRule="auto"/>
        <w:ind w:firstLine="709"/>
        <w:jc w:val="both"/>
        <w:rPr>
          <w:rFonts w:ascii="Times New Roman" w:hAnsi="Times New Roman"/>
          <w:bCs/>
          <w:color w:val="000000"/>
          <w:sz w:val="28"/>
          <w:szCs w:val="28"/>
        </w:rPr>
      </w:pPr>
    </w:p>
    <w:p w:rsidR="00520FCB" w:rsidRDefault="00520FCB" w:rsidP="00520FCB">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Рисунок  18 –Территории-лидеры по уровню заболеваемости болезнями органов пищеварения</w:t>
      </w:r>
    </w:p>
    <w:p w:rsidR="00520FCB" w:rsidRDefault="00F90CC0"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В тоже время имеются </w:t>
      </w:r>
      <w:r w:rsidR="00A45289">
        <w:rPr>
          <w:rFonts w:ascii="Times New Roman" w:hAnsi="Times New Roman"/>
          <w:bCs/>
          <w:color w:val="000000"/>
          <w:sz w:val="28"/>
          <w:szCs w:val="28"/>
        </w:rPr>
        <w:t xml:space="preserve">достоверные </w:t>
      </w:r>
      <w:r>
        <w:rPr>
          <w:rFonts w:ascii="Times New Roman" w:hAnsi="Times New Roman"/>
          <w:bCs/>
          <w:color w:val="000000"/>
          <w:sz w:val="28"/>
          <w:szCs w:val="28"/>
        </w:rPr>
        <w:t>данные, согласно которым родители позитивно оценивают работу школ по внедрению здоровьесберегающих технологий.</w:t>
      </w:r>
    </w:p>
    <w:p w:rsidR="00F90CC0" w:rsidRDefault="00F90CC0"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В опросе Центра стратегических разработок в 2013 году приняли участие более 800 родителей. Сравнивая полученные данные с предыдущим периодом, можно сделать следующие выводы.</w:t>
      </w:r>
    </w:p>
    <w:p w:rsidR="00F90CC0" w:rsidRDefault="00F90CC0"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В 2012 году на 7% увеличилась доля родителей, которые считают, что ситуация в школах с внедрением здоровьесберегающих технологий </w:t>
      </w:r>
      <w:r>
        <w:rPr>
          <w:rFonts w:ascii="Times New Roman" w:hAnsi="Times New Roman"/>
          <w:bCs/>
          <w:color w:val="000000"/>
          <w:sz w:val="28"/>
          <w:szCs w:val="28"/>
        </w:rPr>
        <w:lastRenderedPageBreak/>
        <w:t xml:space="preserve">улучшилась. Около 62% придерживаются данной позиции. При этом снизилась на 4% доля тех, кто считает, что ситуация улучшилась незначительно и на 4% уменьшилась доля родителей, кто ранее затруднялся с ответом. </w:t>
      </w:r>
    </w:p>
    <w:p w:rsidR="00F90CC0" w:rsidRDefault="00CF50DA" w:rsidP="001F1B7C">
      <w:pPr>
        <w:suppressAutoHyphens/>
        <w:spacing w:after="0" w:line="360" w:lineRule="auto"/>
        <w:ind w:firstLine="709"/>
        <w:jc w:val="both"/>
        <w:rPr>
          <w:rFonts w:ascii="Times New Roman" w:hAnsi="Times New Roman"/>
          <w:bCs/>
          <w:color w:val="000000"/>
          <w:sz w:val="28"/>
          <w:szCs w:val="28"/>
        </w:rPr>
      </w:pPr>
      <w:r w:rsidRPr="00CF50DA">
        <w:rPr>
          <w:rFonts w:ascii="Times New Roman" w:hAnsi="Times New Roman"/>
          <w:bCs/>
          <w:noProof/>
          <w:color w:val="000000"/>
          <w:sz w:val="28"/>
          <w:szCs w:val="28"/>
        </w:rPr>
        <w:drawing>
          <wp:anchor distT="0" distB="0" distL="114300" distR="114300" simplePos="0" relativeHeight="251701248" behindDoc="0" locked="0" layoutInCell="1" allowOverlap="1" wp14:anchorId="2224F8EC" wp14:editId="7F6E4C0C">
            <wp:simplePos x="0" y="0"/>
            <wp:positionH relativeFrom="column">
              <wp:posOffset>316230</wp:posOffset>
            </wp:positionH>
            <wp:positionV relativeFrom="paragraph">
              <wp:posOffset>925830</wp:posOffset>
            </wp:positionV>
            <wp:extent cx="5685790" cy="3926840"/>
            <wp:effectExtent l="0" t="0" r="0" b="0"/>
            <wp:wrapTopAndBottom/>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685790" cy="3926840"/>
                    </a:xfrm>
                    <a:prstGeom prst="rect">
                      <a:avLst/>
                    </a:prstGeom>
                  </pic:spPr>
                </pic:pic>
              </a:graphicData>
            </a:graphic>
            <wp14:sizeRelH relativeFrom="page">
              <wp14:pctWidth>0</wp14:pctWidth>
            </wp14:sizeRelH>
            <wp14:sizeRelV relativeFrom="page">
              <wp14:pctHeight>0</wp14:pctHeight>
            </wp14:sizeRelV>
          </wp:anchor>
        </w:drawing>
      </w:r>
      <w:r w:rsidR="00F90CC0">
        <w:rPr>
          <w:rFonts w:ascii="Times New Roman" w:hAnsi="Times New Roman"/>
          <w:bCs/>
          <w:color w:val="000000"/>
          <w:sz w:val="28"/>
          <w:szCs w:val="28"/>
        </w:rPr>
        <w:t>Таким образом, можно утверждать, что принятые в образовании меры по внедрению здоровьесберегающих технологий положительно оцениваются в родительском сообществе.</w:t>
      </w:r>
      <w:r w:rsidR="00867636">
        <w:rPr>
          <w:rFonts w:ascii="Times New Roman" w:hAnsi="Times New Roman"/>
          <w:bCs/>
          <w:color w:val="000000"/>
          <w:sz w:val="28"/>
          <w:szCs w:val="28"/>
        </w:rPr>
        <w:t xml:space="preserve"> </w:t>
      </w:r>
      <w:r w:rsidR="00867636">
        <w:rPr>
          <w:rFonts w:ascii="Times New Roman" w:hAnsi="Times New Roman" w:cs="Times New Roman"/>
          <w:sz w:val="28"/>
          <w:szCs w:val="28"/>
        </w:rPr>
        <w:t>Данные представлены на рисунке 19</w:t>
      </w:r>
      <w:r w:rsidR="00867636" w:rsidRPr="00737DBF">
        <w:rPr>
          <w:rFonts w:ascii="Times New Roman" w:hAnsi="Times New Roman" w:cs="Times New Roman"/>
          <w:sz w:val="28"/>
          <w:szCs w:val="28"/>
        </w:rPr>
        <w:t>.</w:t>
      </w:r>
    </w:p>
    <w:p w:rsidR="00F90CC0" w:rsidRDefault="00F90CC0" w:rsidP="00CF50DA">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 xml:space="preserve">Рисунок  19 – </w:t>
      </w:r>
      <w:r w:rsidR="00B044BE">
        <w:rPr>
          <w:rFonts w:ascii="Times New Roman" w:hAnsi="Times New Roman"/>
          <w:bCs/>
          <w:color w:val="000000"/>
          <w:sz w:val="28"/>
          <w:szCs w:val="28"/>
        </w:rPr>
        <w:t>Отношение родителей к з</w:t>
      </w:r>
      <w:r>
        <w:rPr>
          <w:rFonts w:ascii="Times New Roman" w:hAnsi="Times New Roman"/>
          <w:bCs/>
          <w:color w:val="000000"/>
          <w:sz w:val="28"/>
          <w:szCs w:val="28"/>
        </w:rPr>
        <w:t>доровьесберегающи</w:t>
      </w:r>
      <w:r w:rsidR="00B044BE">
        <w:rPr>
          <w:rFonts w:ascii="Times New Roman" w:hAnsi="Times New Roman"/>
          <w:bCs/>
          <w:color w:val="000000"/>
          <w:sz w:val="28"/>
          <w:szCs w:val="28"/>
        </w:rPr>
        <w:t>м</w:t>
      </w:r>
      <w:r>
        <w:rPr>
          <w:rFonts w:ascii="Times New Roman" w:hAnsi="Times New Roman"/>
          <w:bCs/>
          <w:color w:val="000000"/>
          <w:sz w:val="28"/>
          <w:szCs w:val="28"/>
        </w:rPr>
        <w:t xml:space="preserve"> технологи</w:t>
      </w:r>
      <w:r w:rsidR="00B044BE">
        <w:rPr>
          <w:rFonts w:ascii="Times New Roman" w:hAnsi="Times New Roman"/>
          <w:bCs/>
          <w:color w:val="000000"/>
          <w:sz w:val="28"/>
          <w:szCs w:val="28"/>
        </w:rPr>
        <w:t xml:space="preserve">ям </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В рамках семинара были представлены требования к педагогу, который осуществляет </w:t>
      </w:r>
      <w:r w:rsidRPr="00F90CC0">
        <w:rPr>
          <w:rFonts w:ascii="Times New Roman" w:hAnsi="Times New Roman"/>
          <w:bCs/>
          <w:color w:val="000000"/>
          <w:sz w:val="28"/>
          <w:szCs w:val="28"/>
        </w:rPr>
        <w:t>деятельность в сфере формирования культуры здорового питания</w:t>
      </w:r>
      <w:r>
        <w:rPr>
          <w:rFonts w:ascii="Times New Roman" w:hAnsi="Times New Roman"/>
          <w:bCs/>
          <w:color w:val="000000"/>
          <w:sz w:val="28"/>
          <w:szCs w:val="28"/>
        </w:rPr>
        <w:t xml:space="preserve">. Он </w:t>
      </w:r>
      <w:r w:rsidRPr="00F90CC0">
        <w:rPr>
          <w:rFonts w:ascii="Times New Roman" w:hAnsi="Times New Roman"/>
          <w:bCs/>
          <w:color w:val="000000"/>
          <w:sz w:val="28"/>
          <w:szCs w:val="28"/>
        </w:rPr>
        <w:t xml:space="preserve"> должен</w:t>
      </w:r>
      <w:r>
        <w:rPr>
          <w:rFonts w:ascii="Times New Roman" w:hAnsi="Times New Roman"/>
          <w:bCs/>
          <w:color w:val="000000"/>
          <w:sz w:val="28"/>
          <w:szCs w:val="28"/>
        </w:rPr>
        <w:t xml:space="preserve"> </w:t>
      </w:r>
      <w:r w:rsidRPr="00F90CC0">
        <w:rPr>
          <w:rFonts w:ascii="Times New Roman" w:hAnsi="Times New Roman"/>
          <w:bCs/>
          <w:iCs/>
          <w:color w:val="000000"/>
          <w:sz w:val="28"/>
          <w:szCs w:val="28"/>
        </w:rPr>
        <w:t>владеть:</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умением разрабатывать образовательные программы, отдельные образовательные модули, элективные курсы по тематике формирования культуры питания у обучающихся, воспитанников, обеспечивая их интеграцию в образовательный процесс;</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современными средствами, формами и методами пропаганды здорового образа жизни, в том числе культуры здорового питания;</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lastRenderedPageBreak/>
        <w:t>- здоровьесберегающими образовательными технологиями;</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информацией о принципах рационального питания, свойствах компонентов пищи,</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аспектах их влияния на здоровье человека;</w:t>
      </w:r>
    </w:p>
    <w:p w:rsidR="00F90CC0" w:rsidRPr="00F90CC0" w:rsidRDefault="00F90CC0" w:rsidP="00F90CC0">
      <w:pPr>
        <w:numPr>
          <w:ilvl w:val="0"/>
          <w:numId w:val="24"/>
        </w:numPr>
        <w:suppressAutoHyphens/>
        <w:spacing w:after="0" w:line="360" w:lineRule="auto"/>
        <w:jc w:val="both"/>
        <w:rPr>
          <w:rFonts w:ascii="Times New Roman" w:hAnsi="Times New Roman"/>
          <w:bCs/>
          <w:color w:val="000000"/>
          <w:sz w:val="28"/>
          <w:szCs w:val="28"/>
        </w:rPr>
      </w:pPr>
      <w:r w:rsidRPr="00F90CC0">
        <w:rPr>
          <w:rFonts w:ascii="Times New Roman" w:hAnsi="Times New Roman"/>
          <w:bCs/>
          <w:color w:val="000000"/>
          <w:sz w:val="28"/>
          <w:szCs w:val="28"/>
        </w:rPr>
        <w:t>способами профилактики возникновения рисков для здоровья, связанных с неправильным питанием.</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iCs/>
          <w:color w:val="000000"/>
          <w:sz w:val="28"/>
          <w:szCs w:val="28"/>
        </w:rPr>
        <w:t xml:space="preserve">Педагог </w:t>
      </w:r>
      <w:r>
        <w:rPr>
          <w:rFonts w:ascii="Times New Roman" w:hAnsi="Times New Roman"/>
          <w:bCs/>
          <w:iCs/>
          <w:color w:val="000000"/>
          <w:sz w:val="28"/>
          <w:szCs w:val="28"/>
        </w:rPr>
        <w:t xml:space="preserve">должен </w:t>
      </w:r>
      <w:r w:rsidRPr="00F90CC0">
        <w:rPr>
          <w:rFonts w:ascii="Times New Roman" w:hAnsi="Times New Roman"/>
          <w:bCs/>
          <w:iCs/>
          <w:color w:val="000000"/>
          <w:sz w:val="28"/>
          <w:szCs w:val="28"/>
        </w:rPr>
        <w:t>обладать навыками:</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организации массовых мероприятий, направленных на формирование культуры здорового питания;</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xml:space="preserve">- индивидуального консультирования обучающихся; проведения социологических исследований по данной тематике;  организации наглядной агитации; </w:t>
      </w:r>
    </w:p>
    <w:p w:rsidR="00F90CC0" w:rsidRPr="00F90CC0" w:rsidRDefault="00F90CC0" w:rsidP="00F90CC0">
      <w:pPr>
        <w:suppressAutoHyphens/>
        <w:spacing w:after="0" w:line="360" w:lineRule="auto"/>
        <w:ind w:firstLine="709"/>
        <w:jc w:val="both"/>
        <w:rPr>
          <w:rFonts w:ascii="Times New Roman" w:hAnsi="Times New Roman"/>
          <w:bCs/>
          <w:color w:val="000000"/>
          <w:sz w:val="28"/>
          <w:szCs w:val="28"/>
        </w:rPr>
      </w:pPr>
      <w:r w:rsidRPr="00F90CC0">
        <w:rPr>
          <w:rFonts w:ascii="Times New Roman" w:hAnsi="Times New Roman"/>
          <w:bCs/>
          <w:color w:val="000000"/>
          <w:sz w:val="28"/>
          <w:szCs w:val="28"/>
        </w:rPr>
        <w:t>- организации взаимодействия с родителями (законными представителями) обучающихся, воспитанников образовательных учреждений обучающихся, воспитанников образовательных учреждений по вопросам формирования культуры здорового питания и здорового образа жизни; анализа результатов, полученных в ходе проведения данной работы.</w:t>
      </w:r>
    </w:p>
    <w:p w:rsidR="00BB613E" w:rsidRDefault="00F90CC0" w:rsidP="001F1B7C">
      <w:pPr>
        <w:suppressAutoHyphens/>
        <w:spacing w:after="0" w:line="360" w:lineRule="auto"/>
        <w:ind w:firstLine="709"/>
        <w:jc w:val="both"/>
        <w:rPr>
          <w:rFonts w:ascii="Times New Roman" w:hAnsi="Times New Roman"/>
          <w:bCs/>
          <w:color w:val="000000"/>
          <w:sz w:val="28"/>
          <w:szCs w:val="28"/>
        </w:rPr>
      </w:pPr>
      <w:r>
        <w:rPr>
          <w:rFonts w:ascii="Times New Roman" w:hAnsi="Times New Roman"/>
          <w:bCs/>
          <w:color w:val="000000"/>
          <w:sz w:val="28"/>
          <w:szCs w:val="28"/>
        </w:rPr>
        <w:t xml:space="preserve">Участникам семинара были представлены анкеты для </w:t>
      </w:r>
      <w:r w:rsidR="00377BCD" w:rsidRPr="00737DBF">
        <w:rPr>
          <w:rFonts w:ascii="Times New Roman" w:hAnsi="Times New Roman"/>
          <w:bCs/>
          <w:color w:val="000000"/>
          <w:sz w:val="28"/>
          <w:szCs w:val="28"/>
        </w:rPr>
        <w:t xml:space="preserve">проведения электронного опроса учащихся, педагогов и родителей по вопросам культуры здорового питания. </w:t>
      </w:r>
    </w:p>
    <w:p w:rsidR="00377BCD" w:rsidRPr="00737DBF" w:rsidRDefault="00377BCD" w:rsidP="001F1B7C">
      <w:pPr>
        <w:suppressAutoHyphens/>
        <w:spacing w:after="0" w:line="360" w:lineRule="auto"/>
        <w:ind w:firstLine="709"/>
        <w:jc w:val="both"/>
        <w:rPr>
          <w:rFonts w:ascii="Times New Roman" w:hAnsi="Times New Roman"/>
          <w:bCs/>
          <w:color w:val="000000"/>
          <w:sz w:val="28"/>
          <w:szCs w:val="28"/>
        </w:rPr>
      </w:pPr>
      <w:r w:rsidRPr="00737DBF">
        <w:rPr>
          <w:rFonts w:ascii="Times New Roman" w:hAnsi="Times New Roman"/>
          <w:bCs/>
          <w:color w:val="000000"/>
          <w:sz w:val="28"/>
          <w:szCs w:val="28"/>
        </w:rPr>
        <w:t>А.А. Кармаев представил возможную классификацию мероприятий по формированию культуры здорового питания для обучающихся и их родителей в разных моделях обучения «Информация»</w:t>
      </w:r>
      <w:r w:rsidR="00B044BE">
        <w:rPr>
          <w:rFonts w:ascii="Times New Roman" w:hAnsi="Times New Roman"/>
          <w:bCs/>
          <w:color w:val="000000"/>
          <w:sz w:val="28"/>
          <w:szCs w:val="28"/>
        </w:rPr>
        <w:t>,</w:t>
      </w:r>
      <w:r w:rsidRPr="00737DBF">
        <w:rPr>
          <w:rFonts w:ascii="Times New Roman" w:hAnsi="Times New Roman"/>
          <w:bCs/>
          <w:color w:val="000000"/>
          <w:sz w:val="28"/>
          <w:szCs w:val="28"/>
        </w:rPr>
        <w:t xml:space="preserve"> «Открытие»</w:t>
      </w:r>
      <w:r w:rsidR="00B044BE">
        <w:rPr>
          <w:rFonts w:ascii="Times New Roman" w:hAnsi="Times New Roman"/>
          <w:bCs/>
          <w:color w:val="000000"/>
          <w:sz w:val="28"/>
          <w:szCs w:val="28"/>
        </w:rPr>
        <w:t>,</w:t>
      </w:r>
      <w:r w:rsidRPr="00737DBF">
        <w:rPr>
          <w:rFonts w:ascii="Times New Roman" w:hAnsi="Times New Roman"/>
          <w:bCs/>
          <w:color w:val="000000"/>
          <w:sz w:val="28"/>
          <w:szCs w:val="28"/>
        </w:rPr>
        <w:t xml:space="preserve"> «Деятельность»</w:t>
      </w:r>
      <w:r w:rsidR="00B044BE">
        <w:rPr>
          <w:rFonts w:ascii="Times New Roman" w:hAnsi="Times New Roman"/>
          <w:bCs/>
          <w:color w:val="000000"/>
          <w:sz w:val="28"/>
          <w:szCs w:val="28"/>
        </w:rPr>
        <w:t>,</w:t>
      </w:r>
      <w:r w:rsidRPr="00737DBF">
        <w:rPr>
          <w:rFonts w:ascii="Times New Roman" w:hAnsi="Times New Roman"/>
          <w:bCs/>
          <w:color w:val="000000"/>
          <w:sz w:val="28"/>
          <w:szCs w:val="28"/>
        </w:rPr>
        <w:t xml:space="preserve"> «Переживание»; классификацию основных образовательных продуктов, которые могут использоваться в процессе формирования культуры здорового питания обучающихся и их родителей. </w:t>
      </w:r>
    </w:p>
    <w:p w:rsidR="00867636"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bCs/>
          <w:color w:val="000000"/>
          <w:sz w:val="28"/>
          <w:szCs w:val="28"/>
        </w:rPr>
        <w:t xml:space="preserve">Далее был представлен опыт </w:t>
      </w:r>
      <w:r w:rsidRPr="00737DBF">
        <w:rPr>
          <w:rFonts w:ascii="Times New Roman" w:hAnsi="Times New Roman"/>
          <w:sz w:val="28"/>
          <w:szCs w:val="28"/>
        </w:rPr>
        <w:t xml:space="preserve">МБОУ «Гимназия №4» </w:t>
      </w:r>
      <w:r w:rsidRPr="00737DBF">
        <w:rPr>
          <w:rFonts w:ascii="Times New Roman" w:hAnsi="Times New Roman"/>
          <w:color w:val="000000" w:themeColor="text1"/>
          <w:sz w:val="28"/>
          <w:szCs w:val="28"/>
        </w:rPr>
        <w:t>г.о. Дзержинский</w:t>
      </w:r>
      <w:r w:rsidRPr="00737DBF">
        <w:rPr>
          <w:rFonts w:ascii="Times New Roman" w:hAnsi="Times New Roman"/>
          <w:bCs/>
          <w:color w:val="000000"/>
          <w:sz w:val="28"/>
          <w:szCs w:val="28"/>
        </w:rPr>
        <w:t xml:space="preserve"> Московской области по формированию культуры здорового питания у обучающихся и их родителей. Перед присутствующими выступила </w:t>
      </w:r>
      <w:r w:rsidRPr="00737DBF">
        <w:rPr>
          <w:rFonts w:ascii="Times New Roman" w:hAnsi="Times New Roman"/>
          <w:sz w:val="28"/>
          <w:szCs w:val="28"/>
        </w:rPr>
        <w:t>зам</w:t>
      </w:r>
      <w:r w:rsidR="00B044BE">
        <w:rPr>
          <w:rFonts w:ascii="Times New Roman" w:hAnsi="Times New Roman"/>
          <w:sz w:val="28"/>
          <w:szCs w:val="28"/>
        </w:rPr>
        <w:t xml:space="preserve">еститель </w:t>
      </w:r>
      <w:r w:rsidRPr="00737DBF">
        <w:rPr>
          <w:rFonts w:ascii="Times New Roman" w:hAnsi="Times New Roman"/>
          <w:sz w:val="28"/>
          <w:szCs w:val="28"/>
        </w:rPr>
        <w:t xml:space="preserve"> директора по УВР МБОУ «Гимназия №4» Цыганкова В.В, которая рассказала, </w:t>
      </w:r>
      <w:r w:rsidRPr="00737DBF">
        <w:rPr>
          <w:rFonts w:ascii="Times New Roman" w:hAnsi="Times New Roman"/>
          <w:sz w:val="28"/>
          <w:szCs w:val="28"/>
        </w:rPr>
        <w:lastRenderedPageBreak/>
        <w:t>как в гимназии проводится работа</w:t>
      </w:r>
      <w:r w:rsidR="00B044BE">
        <w:rPr>
          <w:rFonts w:ascii="Times New Roman" w:hAnsi="Times New Roman"/>
          <w:sz w:val="28"/>
          <w:szCs w:val="28"/>
        </w:rPr>
        <w:t xml:space="preserve"> </w:t>
      </w:r>
      <w:r w:rsidRPr="00737DBF">
        <w:rPr>
          <w:rFonts w:ascii="Times New Roman" w:hAnsi="Times New Roman"/>
          <w:sz w:val="28"/>
          <w:szCs w:val="28"/>
        </w:rPr>
        <w:t>по привитию культуры питания и здорового образа жизни, просветительская работа по вопросам правильного и сбалансированного питания; о проведении оздоровительных мероприятий (в том числе организация летнего оздоровительного лагеря с усиленным питанием); о работе классных руководителей по вопросам формирования культуры здорового питания.</w:t>
      </w:r>
      <w:r w:rsidR="00867636">
        <w:rPr>
          <w:rFonts w:ascii="Times New Roman" w:hAnsi="Times New Roman"/>
          <w:sz w:val="28"/>
          <w:szCs w:val="28"/>
        </w:rPr>
        <w:t xml:space="preserve"> </w:t>
      </w:r>
    </w:p>
    <w:p w:rsidR="00867636" w:rsidRPr="00737DBF" w:rsidRDefault="00867636" w:rsidP="001F1B7C">
      <w:pPr>
        <w:suppressAutoHyphens/>
        <w:spacing w:after="0" w:line="360" w:lineRule="auto"/>
        <w:ind w:firstLine="709"/>
        <w:jc w:val="both"/>
        <w:rPr>
          <w:rFonts w:ascii="Times New Roman" w:hAnsi="Times New Roman"/>
          <w:sz w:val="28"/>
          <w:szCs w:val="28"/>
        </w:rPr>
      </w:pPr>
      <w:r w:rsidRPr="00737DBF">
        <w:rPr>
          <w:noProof/>
        </w:rPr>
        <w:drawing>
          <wp:anchor distT="0" distB="0" distL="114300" distR="114300" simplePos="0" relativeHeight="251705344" behindDoc="0" locked="0" layoutInCell="1" allowOverlap="1" wp14:anchorId="5E6F216A" wp14:editId="6861CFD3">
            <wp:simplePos x="0" y="0"/>
            <wp:positionH relativeFrom="column">
              <wp:posOffset>204470</wp:posOffset>
            </wp:positionH>
            <wp:positionV relativeFrom="paragraph">
              <wp:posOffset>1760855</wp:posOffset>
            </wp:positionV>
            <wp:extent cx="5859145" cy="3778885"/>
            <wp:effectExtent l="0" t="0" r="8255" b="0"/>
            <wp:wrapTopAndBottom/>
            <wp:docPr id="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9"/>
                    <a:srcRect/>
                    <a:stretch>
                      <a:fillRect/>
                    </a:stretch>
                  </pic:blipFill>
                  <pic:spPr bwMode="auto">
                    <a:xfrm>
                      <a:off x="0" y="0"/>
                      <a:ext cx="5859145" cy="37788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7DBF">
        <w:rPr>
          <w:rFonts w:ascii="Times New Roman" w:hAnsi="Times New Roman"/>
          <w:sz w:val="28"/>
          <w:szCs w:val="28"/>
        </w:rPr>
        <w:t xml:space="preserve">В </w:t>
      </w:r>
      <w:r w:rsidR="00B044BE">
        <w:rPr>
          <w:rFonts w:ascii="Times New Roman" w:hAnsi="Times New Roman"/>
          <w:sz w:val="28"/>
          <w:szCs w:val="28"/>
        </w:rPr>
        <w:t>г</w:t>
      </w:r>
      <w:r w:rsidRPr="00737DBF">
        <w:rPr>
          <w:rFonts w:ascii="Times New Roman" w:hAnsi="Times New Roman"/>
          <w:sz w:val="28"/>
          <w:szCs w:val="28"/>
        </w:rPr>
        <w:t xml:space="preserve">имназии воспитываются и обучаются 809 детей и подростков. Питание, в том числе в организованных </w:t>
      </w:r>
      <w:r>
        <w:rPr>
          <w:rFonts w:ascii="Times New Roman" w:hAnsi="Times New Roman"/>
          <w:sz w:val="28"/>
          <w:szCs w:val="28"/>
        </w:rPr>
        <w:t xml:space="preserve">школьных </w:t>
      </w:r>
      <w:r w:rsidRPr="00737DBF">
        <w:rPr>
          <w:rFonts w:ascii="Times New Roman" w:hAnsi="Times New Roman"/>
          <w:sz w:val="28"/>
          <w:szCs w:val="28"/>
        </w:rPr>
        <w:t xml:space="preserve">коллективах, где они проводят большую часть своего времени, является одним из важнейших факторов, определяющих здоровье подрастающего поколения. </w:t>
      </w:r>
      <w:r>
        <w:rPr>
          <w:rFonts w:ascii="Times New Roman" w:hAnsi="Times New Roman"/>
          <w:sz w:val="28"/>
          <w:szCs w:val="28"/>
        </w:rPr>
        <w:t xml:space="preserve"> </w:t>
      </w:r>
      <w:r>
        <w:rPr>
          <w:rFonts w:ascii="Times New Roman" w:hAnsi="Times New Roman" w:cs="Times New Roman"/>
          <w:sz w:val="28"/>
          <w:szCs w:val="28"/>
        </w:rPr>
        <w:t>Данные представлены на рисунке 20</w:t>
      </w:r>
      <w:r w:rsidRPr="00737DBF">
        <w:rPr>
          <w:rFonts w:ascii="Times New Roman" w:hAnsi="Times New Roman" w:cs="Times New Roman"/>
          <w:sz w:val="28"/>
          <w:szCs w:val="28"/>
        </w:rPr>
        <w:t>.</w:t>
      </w:r>
    </w:p>
    <w:p w:rsidR="00867636" w:rsidRDefault="00867636" w:rsidP="00867636">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 xml:space="preserve">Рисунок  20 – Связь питания и здоровья </w:t>
      </w:r>
    </w:p>
    <w:p w:rsidR="00867636" w:rsidRDefault="00377BCD" w:rsidP="001F1B7C">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sz w:val="28"/>
          <w:szCs w:val="28"/>
        </w:rPr>
        <w:t xml:space="preserve">Полноценное и сбалансированное питание способствует профилактике заболеваний, повышению работоспособности и успеваемости, физическому и умственному развитию детей и подростков, создает условия для их адаптации к современной жизни. </w:t>
      </w:r>
      <w:r w:rsidR="00867636">
        <w:rPr>
          <w:rFonts w:ascii="Times New Roman" w:hAnsi="Times New Roman"/>
          <w:sz w:val="28"/>
          <w:szCs w:val="28"/>
        </w:rPr>
        <w:t xml:space="preserve">Перечень основных проблем, связанных со здоровьем обучающихся </w:t>
      </w:r>
      <w:r w:rsidR="00867636">
        <w:rPr>
          <w:rFonts w:ascii="Times New Roman" w:hAnsi="Times New Roman" w:cs="Times New Roman"/>
          <w:sz w:val="28"/>
          <w:szCs w:val="28"/>
        </w:rPr>
        <w:t>представлен на рисунке 21</w:t>
      </w:r>
      <w:r w:rsidR="00867636" w:rsidRPr="00737DBF">
        <w:rPr>
          <w:rFonts w:ascii="Times New Roman" w:hAnsi="Times New Roman" w:cs="Times New Roman"/>
          <w:sz w:val="28"/>
          <w:szCs w:val="28"/>
        </w:rPr>
        <w:t>.</w:t>
      </w:r>
    </w:p>
    <w:p w:rsidR="00FE1135" w:rsidRDefault="00867636" w:rsidP="00867636">
      <w:pPr>
        <w:suppressAutoHyphens/>
        <w:spacing w:after="0" w:line="360" w:lineRule="auto"/>
        <w:ind w:firstLine="709"/>
        <w:jc w:val="both"/>
        <w:rPr>
          <w:rFonts w:ascii="Times New Roman" w:hAnsi="Times New Roman"/>
          <w:bCs/>
          <w:color w:val="000000"/>
          <w:sz w:val="28"/>
          <w:szCs w:val="28"/>
        </w:rPr>
      </w:pPr>
      <w:r w:rsidRPr="00737DBF">
        <w:rPr>
          <w:noProof/>
        </w:rPr>
        <w:lastRenderedPageBreak/>
        <w:drawing>
          <wp:anchor distT="0" distB="0" distL="114300" distR="114300" simplePos="0" relativeHeight="251688960" behindDoc="0" locked="0" layoutInCell="1" allowOverlap="1" wp14:anchorId="1037B31B" wp14:editId="43DEBABF">
            <wp:simplePos x="0" y="0"/>
            <wp:positionH relativeFrom="column">
              <wp:posOffset>162560</wp:posOffset>
            </wp:positionH>
            <wp:positionV relativeFrom="paragraph">
              <wp:posOffset>-26035</wp:posOffset>
            </wp:positionV>
            <wp:extent cx="5681980" cy="4261485"/>
            <wp:effectExtent l="0" t="0" r="0" b="5715"/>
            <wp:wrapTopAndBottom/>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0"/>
                    <a:srcRect/>
                    <a:stretch>
                      <a:fillRect/>
                    </a:stretch>
                  </pic:blipFill>
                  <pic:spPr bwMode="auto">
                    <a:xfrm>
                      <a:off x="0" y="0"/>
                      <a:ext cx="5681980" cy="42614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E1135">
        <w:rPr>
          <w:rFonts w:ascii="Times New Roman" w:hAnsi="Times New Roman"/>
          <w:bCs/>
          <w:color w:val="000000"/>
          <w:sz w:val="28"/>
          <w:szCs w:val="28"/>
        </w:rPr>
        <w:t xml:space="preserve">Рисунок  21 – Проблемы школы, связанные со здоровьем учащихся </w:t>
      </w:r>
    </w:p>
    <w:p w:rsidR="00867636" w:rsidRDefault="00867636" w:rsidP="00867636">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sz w:val="28"/>
          <w:szCs w:val="28"/>
        </w:rPr>
        <w:t xml:space="preserve">Организация питания в </w:t>
      </w:r>
      <w:r>
        <w:rPr>
          <w:rFonts w:ascii="Times New Roman" w:hAnsi="Times New Roman"/>
          <w:sz w:val="28"/>
          <w:szCs w:val="28"/>
        </w:rPr>
        <w:t xml:space="preserve">гимназии </w:t>
      </w:r>
      <w:r w:rsidRPr="00737DBF">
        <w:rPr>
          <w:rFonts w:ascii="Times New Roman" w:hAnsi="Times New Roman"/>
          <w:sz w:val="28"/>
          <w:szCs w:val="28"/>
        </w:rPr>
        <w:t>всегда является важным направлением работы по сохранению и укреплению здоровья обучающихся.</w:t>
      </w:r>
      <w:r>
        <w:rPr>
          <w:rFonts w:ascii="Times New Roman" w:hAnsi="Times New Roman"/>
          <w:sz w:val="28"/>
          <w:szCs w:val="28"/>
        </w:rPr>
        <w:t xml:space="preserve"> </w:t>
      </w:r>
      <w:r w:rsidR="00377BCD" w:rsidRPr="00737DBF">
        <w:rPr>
          <w:rFonts w:ascii="Times New Roman" w:hAnsi="Times New Roman"/>
          <w:sz w:val="28"/>
          <w:szCs w:val="28"/>
        </w:rPr>
        <w:t>Эта работа стала одной из составляющих здоровьесберегающих технологий, реализуемых в гимназии. Она ведется в рамках Программы по организации и развития школьного питания, в цели и задачи которой входит создание условий, способствующих укреплению здоровья; формирование навыков правильного здорового питания; обеспечение безопасности, качества и доступности питания; увеличение охвата учащихся горячим питанием; формирование здоровой личности, создание условий для учебы.</w:t>
      </w:r>
      <w:r w:rsidR="00F90CC0">
        <w:rPr>
          <w:rFonts w:ascii="Times New Roman" w:hAnsi="Times New Roman"/>
          <w:sz w:val="28"/>
          <w:szCs w:val="28"/>
        </w:rPr>
        <w:t xml:space="preserve"> </w:t>
      </w:r>
      <w:r w:rsidR="00377BCD" w:rsidRPr="00737DBF">
        <w:rPr>
          <w:rFonts w:ascii="Times New Roman" w:hAnsi="Times New Roman"/>
          <w:sz w:val="28"/>
          <w:szCs w:val="28"/>
        </w:rPr>
        <w:t xml:space="preserve">Программа развития организации питания показала свою </w:t>
      </w:r>
      <w:r w:rsidR="00B044BE">
        <w:rPr>
          <w:rFonts w:ascii="Times New Roman" w:hAnsi="Times New Roman"/>
          <w:sz w:val="28"/>
          <w:szCs w:val="28"/>
        </w:rPr>
        <w:t>эффективность</w:t>
      </w:r>
      <w:r w:rsidR="00377BCD" w:rsidRPr="00737DBF">
        <w:rPr>
          <w:rFonts w:ascii="Times New Roman" w:hAnsi="Times New Roman"/>
          <w:sz w:val="28"/>
          <w:szCs w:val="28"/>
        </w:rPr>
        <w:t xml:space="preserve">, дала положительные результаты. По мониторингу медицинских </w:t>
      </w:r>
      <w:r w:rsidR="00B044BE">
        <w:rPr>
          <w:rFonts w:ascii="Times New Roman" w:hAnsi="Times New Roman"/>
          <w:sz w:val="28"/>
          <w:szCs w:val="28"/>
        </w:rPr>
        <w:t xml:space="preserve">показателей </w:t>
      </w:r>
      <w:r w:rsidR="00377BCD" w:rsidRPr="00737DBF">
        <w:rPr>
          <w:rFonts w:ascii="Times New Roman" w:hAnsi="Times New Roman"/>
          <w:sz w:val="28"/>
          <w:szCs w:val="28"/>
        </w:rPr>
        <w:t xml:space="preserve">практически не увеличилось количество учащихся, болеющих желудочно-кишечными заболеваниями. Значительно снизился процент инфекционных заболеваний. Этому способствует работа столовой, деятельность администрации и комиссии по контролю за организацией и качеством питания учащихся, а также </w:t>
      </w:r>
      <w:r w:rsidR="00377BCD" w:rsidRPr="00737DBF">
        <w:rPr>
          <w:rFonts w:ascii="Times New Roman" w:hAnsi="Times New Roman"/>
          <w:sz w:val="28"/>
          <w:szCs w:val="28"/>
        </w:rPr>
        <w:lastRenderedPageBreak/>
        <w:t>систематическая культурно-просветительская работа с родителями и активность родительской общественности.</w:t>
      </w:r>
      <w:r>
        <w:rPr>
          <w:rFonts w:ascii="Times New Roman" w:hAnsi="Times New Roman"/>
          <w:sz w:val="28"/>
          <w:szCs w:val="28"/>
        </w:rPr>
        <w:t xml:space="preserve"> Выдержка из Плана мероприятий </w:t>
      </w:r>
      <w:r w:rsidR="006662A2" w:rsidRPr="00737DBF">
        <w:rPr>
          <w:noProof/>
        </w:rPr>
        <w:drawing>
          <wp:anchor distT="0" distB="0" distL="114300" distR="114300" simplePos="0" relativeHeight="251693056" behindDoc="0" locked="0" layoutInCell="1" allowOverlap="1" wp14:anchorId="03901B7B" wp14:editId="4A7AF116">
            <wp:simplePos x="0" y="0"/>
            <wp:positionH relativeFrom="column">
              <wp:posOffset>-10795</wp:posOffset>
            </wp:positionH>
            <wp:positionV relativeFrom="paragraph">
              <wp:posOffset>1171575</wp:posOffset>
            </wp:positionV>
            <wp:extent cx="6111240" cy="4057650"/>
            <wp:effectExtent l="0" t="0" r="3810" b="0"/>
            <wp:wrapTopAndBottom/>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200000"/>
                              </a14:imgEffect>
                            </a14:imgLayer>
                          </a14:imgProps>
                        </a:ext>
                      </a:extLst>
                    </a:blip>
                    <a:srcRect/>
                    <a:stretch>
                      <a:fillRect/>
                    </a:stretch>
                  </pic:blipFill>
                  <pic:spPr bwMode="auto">
                    <a:xfrm>
                      <a:off x="0" y="0"/>
                      <a:ext cx="6111240" cy="4057650"/>
                    </a:xfrm>
                    <a:prstGeom prst="rect">
                      <a:avLst/>
                    </a:prstGeom>
                    <a:noFill/>
                    <a:ln w="9525">
                      <a:noFill/>
                      <a:miter lim="800000"/>
                      <a:headEnd/>
                      <a:tailEnd/>
                    </a:ln>
                  </pic:spPr>
                </pic:pic>
              </a:graphicData>
            </a:graphic>
            <wp14:sizeRelH relativeFrom="margin">
              <wp14:pctWidth>0</wp14:pctWidth>
            </wp14:sizeRelH>
          </wp:anchor>
        </w:drawing>
      </w:r>
      <w:r>
        <w:rPr>
          <w:rFonts w:ascii="Times New Roman" w:hAnsi="Times New Roman" w:cs="Times New Roman"/>
          <w:sz w:val="28"/>
          <w:szCs w:val="28"/>
        </w:rPr>
        <w:t>представлена на рисунке 22</w:t>
      </w:r>
      <w:r w:rsidRPr="00737DBF">
        <w:rPr>
          <w:rFonts w:ascii="Times New Roman" w:hAnsi="Times New Roman" w:cs="Times New Roman"/>
          <w:sz w:val="28"/>
          <w:szCs w:val="28"/>
        </w:rPr>
        <w:t>.</w:t>
      </w:r>
    </w:p>
    <w:p w:rsidR="00377BCD" w:rsidRPr="00737DBF" w:rsidRDefault="00377BCD" w:rsidP="00867636">
      <w:pPr>
        <w:suppressAutoHyphens/>
        <w:spacing w:after="0" w:line="360" w:lineRule="auto"/>
        <w:ind w:firstLine="709"/>
        <w:jc w:val="both"/>
        <w:rPr>
          <w:rFonts w:ascii="Times New Roman" w:hAnsi="Times New Roman"/>
          <w:sz w:val="28"/>
          <w:szCs w:val="28"/>
        </w:rPr>
      </w:pPr>
    </w:p>
    <w:p w:rsidR="007B1B80" w:rsidRDefault="007B1B80" w:rsidP="007B1B80">
      <w:pPr>
        <w:suppressAutoHyphens/>
        <w:spacing w:after="0" w:line="360" w:lineRule="auto"/>
        <w:ind w:firstLine="709"/>
        <w:jc w:val="center"/>
        <w:rPr>
          <w:rFonts w:ascii="Times New Roman" w:hAnsi="Times New Roman"/>
          <w:bCs/>
          <w:color w:val="000000"/>
          <w:sz w:val="28"/>
          <w:szCs w:val="28"/>
        </w:rPr>
      </w:pPr>
      <w:r>
        <w:rPr>
          <w:rFonts w:ascii="Times New Roman" w:hAnsi="Times New Roman"/>
          <w:bCs/>
          <w:color w:val="000000"/>
          <w:sz w:val="28"/>
          <w:szCs w:val="28"/>
        </w:rPr>
        <w:t xml:space="preserve">Рисунок  22 – План мероприятий по программе «Здоровое питание» </w:t>
      </w:r>
    </w:p>
    <w:p w:rsidR="00867636" w:rsidRDefault="00377BCD" w:rsidP="00867636">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sz w:val="28"/>
          <w:szCs w:val="28"/>
        </w:rPr>
        <w:t xml:space="preserve">В гимназии работает столовая полного цикла. Вопросами организации питания в школе занимаются несколько подразделений: административное, медицинское, хозяйственное, а также Педагогический совет. Основная цель контроля заключается в том, чтобы зафиксировать истинное положение дел с организацией питания в гимназии и своевременно произвести нужную коррекцию. Ежегодно в гимназии назначается ответственный за организацию питания, за которым закреплены его функциональные обязанности. Существует группа обучающихся, которые получают бесплатные обеды. К ним относятся дети из опекаемых семей, дети – инвалиды, дети из неблагополучных семей, многодетные семьи, родители, чьи доходы менее  установленной суммы прожиточного уровня. Информация о контроле за организацией и качеством </w:t>
      </w:r>
      <w:r w:rsidRPr="00737DBF">
        <w:rPr>
          <w:rFonts w:ascii="Times New Roman" w:hAnsi="Times New Roman"/>
          <w:sz w:val="28"/>
          <w:szCs w:val="28"/>
        </w:rPr>
        <w:lastRenderedPageBreak/>
        <w:t>питания заслушивается на совещании</w:t>
      </w:r>
      <w:r w:rsidR="00B044BE">
        <w:rPr>
          <w:rFonts w:ascii="Times New Roman" w:hAnsi="Times New Roman"/>
          <w:sz w:val="28"/>
          <w:szCs w:val="28"/>
        </w:rPr>
        <w:t xml:space="preserve"> управляющего совета </w:t>
      </w:r>
      <w:r w:rsidRPr="00737DBF">
        <w:rPr>
          <w:rFonts w:ascii="Times New Roman" w:hAnsi="Times New Roman"/>
          <w:sz w:val="28"/>
          <w:szCs w:val="28"/>
        </w:rPr>
        <w:t>(не реже 1 раза в год). Это позволяет получить целостную картину организации питания в гимназии и определить проблемы и планы на ближайшую перспективу.</w:t>
      </w:r>
      <w:r w:rsidR="00867636">
        <w:rPr>
          <w:rFonts w:ascii="Times New Roman" w:hAnsi="Times New Roman"/>
          <w:sz w:val="28"/>
          <w:szCs w:val="28"/>
        </w:rPr>
        <w:t xml:space="preserve"> К числу таких проблем относится повышение уровня культуры здорового питания обучающихся и их родителей. Иллюстрация </w:t>
      </w:r>
      <w:r w:rsidR="00867636">
        <w:rPr>
          <w:rFonts w:ascii="Times New Roman" w:hAnsi="Times New Roman" w:cs="Times New Roman"/>
          <w:sz w:val="28"/>
          <w:szCs w:val="28"/>
        </w:rPr>
        <w:t>представлена на рисунке 23</w:t>
      </w:r>
      <w:r w:rsidR="00867636" w:rsidRPr="00737DBF">
        <w:rPr>
          <w:rFonts w:ascii="Times New Roman" w:hAnsi="Times New Roman" w:cs="Times New Roman"/>
          <w:sz w:val="28"/>
          <w:szCs w:val="28"/>
        </w:rPr>
        <w:t>.</w:t>
      </w:r>
    </w:p>
    <w:p w:rsidR="00377BCD" w:rsidRDefault="00377BCD" w:rsidP="001F1B7C">
      <w:pPr>
        <w:suppressAutoHyphens/>
        <w:spacing w:after="0" w:line="360" w:lineRule="auto"/>
        <w:ind w:firstLine="709"/>
        <w:jc w:val="both"/>
        <w:rPr>
          <w:rFonts w:ascii="Times New Roman" w:hAnsi="Times New Roman"/>
          <w:sz w:val="28"/>
          <w:szCs w:val="28"/>
        </w:rPr>
      </w:pPr>
    </w:p>
    <w:p w:rsidR="007B1B80" w:rsidRDefault="007B1B80"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noProof/>
          <w:sz w:val="28"/>
          <w:szCs w:val="28"/>
        </w:rPr>
        <w:drawing>
          <wp:inline distT="0" distB="0" distL="0" distR="0" wp14:anchorId="6CB3BFD6" wp14:editId="46D353D3">
            <wp:extent cx="5262245" cy="3947160"/>
            <wp:effectExtent l="19050" t="0" r="0"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a:srcRect/>
                    <a:stretch>
                      <a:fillRect/>
                    </a:stretch>
                  </pic:blipFill>
                  <pic:spPr bwMode="auto">
                    <a:xfrm>
                      <a:off x="0" y="0"/>
                      <a:ext cx="5262245" cy="3947160"/>
                    </a:xfrm>
                    <a:prstGeom prst="rect">
                      <a:avLst/>
                    </a:prstGeom>
                    <a:noFill/>
                    <a:ln w="9525">
                      <a:noFill/>
                      <a:miter lim="800000"/>
                      <a:headEnd/>
                      <a:tailEnd/>
                    </a:ln>
                  </pic:spPr>
                </pic:pic>
              </a:graphicData>
            </a:graphic>
          </wp:inline>
        </w:drawing>
      </w:r>
    </w:p>
    <w:p w:rsidR="007B1B80" w:rsidRPr="00737DBF" w:rsidRDefault="007B1B80" w:rsidP="007B1B80">
      <w:pPr>
        <w:suppressAutoHyphens/>
        <w:spacing w:after="0" w:line="360" w:lineRule="auto"/>
        <w:ind w:firstLine="709"/>
        <w:jc w:val="center"/>
        <w:rPr>
          <w:rFonts w:ascii="Times New Roman" w:hAnsi="Times New Roman"/>
          <w:sz w:val="28"/>
          <w:szCs w:val="28"/>
        </w:rPr>
      </w:pPr>
      <w:r>
        <w:rPr>
          <w:rFonts w:ascii="Times New Roman" w:hAnsi="Times New Roman"/>
          <w:bCs/>
          <w:color w:val="000000"/>
          <w:sz w:val="28"/>
          <w:szCs w:val="28"/>
        </w:rPr>
        <w:t>Рисунок  2</w:t>
      </w:r>
      <w:r w:rsidR="00AA6EA3">
        <w:rPr>
          <w:rFonts w:ascii="Times New Roman" w:hAnsi="Times New Roman"/>
          <w:bCs/>
          <w:color w:val="000000"/>
          <w:sz w:val="28"/>
          <w:szCs w:val="28"/>
        </w:rPr>
        <w:t>3</w:t>
      </w:r>
      <w:r>
        <w:rPr>
          <w:rFonts w:ascii="Times New Roman" w:hAnsi="Times New Roman"/>
          <w:bCs/>
          <w:color w:val="000000"/>
          <w:sz w:val="28"/>
          <w:szCs w:val="28"/>
        </w:rPr>
        <w:t xml:space="preserve"> – </w:t>
      </w:r>
      <w:r w:rsidR="00B044BE">
        <w:rPr>
          <w:rFonts w:ascii="Times New Roman" w:hAnsi="Times New Roman"/>
          <w:bCs/>
          <w:color w:val="000000"/>
          <w:sz w:val="28"/>
          <w:szCs w:val="28"/>
        </w:rPr>
        <w:t xml:space="preserve">Проблема повышения уровня </w:t>
      </w:r>
      <w:r>
        <w:rPr>
          <w:rFonts w:ascii="Times New Roman" w:hAnsi="Times New Roman"/>
          <w:bCs/>
          <w:color w:val="000000"/>
          <w:sz w:val="28"/>
          <w:szCs w:val="28"/>
        </w:rPr>
        <w:t>культуры здорового питания учащихся и их родителей</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Программа </w:t>
      </w:r>
      <w:r w:rsidR="00867636">
        <w:rPr>
          <w:rFonts w:ascii="Times New Roman" w:hAnsi="Times New Roman"/>
          <w:sz w:val="28"/>
          <w:szCs w:val="28"/>
        </w:rPr>
        <w:t xml:space="preserve">гимназии </w:t>
      </w:r>
      <w:r w:rsidRPr="00737DBF">
        <w:rPr>
          <w:rFonts w:ascii="Times New Roman" w:hAnsi="Times New Roman"/>
          <w:sz w:val="28"/>
          <w:szCs w:val="28"/>
        </w:rPr>
        <w:t>предусматривает проведение работы по привитию культуры питания и здорового образа жизни, по вопросам правильного и сбалансированного питания, оздоровительные мероприятия (в том числе организация летнего оздоровительного лагеря с усиленным питанием). Ежемесячно проводятся совещания классных руководителей по организации горячего питания в классных коллективах, классные часы о значении качества и режима питания.</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Таким образом, в выступлении были затронуты актуальные проблемы организации </w:t>
      </w:r>
      <w:r w:rsidRPr="00737DBF">
        <w:rPr>
          <w:rFonts w:ascii="Times New Roman" w:hAnsi="Times New Roman"/>
          <w:bCs/>
          <w:color w:val="000000"/>
          <w:sz w:val="28"/>
          <w:szCs w:val="28"/>
        </w:rPr>
        <w:t xml:space="preserve">здорового школьного питания, реализации школьной программы </w:t>
      </w:r>
      <w:r w:rsidRPr="00737DBF">
        <w:rPr>
          <w:rFonts w:ascii="Times New Roman" w:hAnsi="Times New Roman"/>
          <w:bCs/>
          <w:color w:val="000000"/>
          <w:sz w:val="28"/>
          <w:szCs w:val="28"/>
        </w:rPr>
        <w:lastRenderedPageBreak/>
        <w:t>по сохранению и укреплению здоровья обучающихся; влияни</w:t>
      </w:r>
      <w:r w:rsidR="00B044BE">
        <w:rPr>
          <w:rFonts w:ascii="Times New Roman" w:hAnsi="Times New Roman"/>
          <w:bCs/>
          <w:color w:val="000000"/>
          <w:sz w:val="28"/>
          <w:szCs w:val="28"/>
        </w:rPr>
        <w:t>я</w:t>
      </w:r>
      <w:r w:rsidRPr="00737DBF">
        <w:rPr>
          <w:rFonts w:ascii="Times New Roman" w:hAnsi="Times New Roman"/>
          <w:bCs/>
          <w:color w:val="000000"/>
          <w:sz w:val="28"/>
          <w:szCs w:val="28"/>
        </w:rPr>
        <w:t xml:space="preserve"> питания на здоровье; </w:t>
      </w:r>
      <w:r w:rsidRPr="00737DBF">
        <w:rPr>
          <w:rFonts w:ascii="Times New Roman" w:hAnsi="Times New Roman"/>
          <w:sz w:val="28"/>
          <w:szCs w:val="28"/>
        </w:rPr>
        <w:t>регулярно</w:t>
      </w:r>
      <w:r w:rsidR="00B044BE">
        <w:rPr>
          <w:rFonts w:ascii="Times New Roman" w:hAnsi="Times New Roman"/>
          <w:sz w:val="28"/>
          <w:szCs w:val="28"/>
        </w:rPr>
        <w:t>го</w:t>
      </w:r>
      <w:r w:rsidRPr="00737DBF">
        <w:rPr>
          <w:rFonts w:ascii="Times New Roman" w:hAnsi="Times New Roman"/>
          <w:sz w:val="28"/>
          <w:szCs w:val="28"/>
        </w:rPr>
        <w:t xml:space="preserve"> мониторинг</w:t>
      </w:r>
      <w:r w:rsidR="00B044BE">
        <w:rPr>
          <w:rFonts w:ascii="Times New Roman" w:hAnsi="Times New Roman"/>
          <w:sz w:val="28"/>
          <w:szCs w:val="28"/>
        </w:rPr>
        <w:t>а</w:t>
      </w:r>
      <w:r w:rsidRPr="00737DBF">
        <w:rPr>
          <w:rFonts w:ascii="Times New Roman" w:hAnsi="Times New Roman"/>
          <w:sz w:val="28"/>
          <w:szCs w:val="28"/>
        </w:rPr>
        <w:t xml:space="preserve"> состояния здоровья школьников и  удовлетворенности участников образовательного процесса организацией и качеством  питания. Особое внимание слушателей привлекли практические наработки </w:t>
      </w:r>
      <w:r w:rsidR="00B044BE">
        <w:rPr>
          <w:rFonts w:ascii="Times New Roman" w:hAnsi="Times New Roman"/>
          <w:sz w:val="28"/>
          <w:szCs w:val="28"/>
        </w:rPr>
        <w:t xml:space="preserve">образовательных учреждений </w:t>
      </w:r>
      <w:r w:rsidRPr="00737DBF">
        <w:rPr>
          <w:rFonts w:ascii="Times New Roman" w:hAnsi="Times New Roman"/>
          <w:sz w:val="28"/>
          <w:szCs w:val="28"/>
        </w:rPr>
        <w:t xml:space="preserve">по организации здорового питания среди учащихся (нестандартные уроки, внеклассные мероприятия для групп продленного дня, классные часы и т.д.). </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Во второй части семинара участникам встречи предлагалось выполнить несколько практических заданий, работая в группе. После выполнения задания каждая группа представляла результаты работы.</w:t>
      </w:r>
    </w:p>
    <w:p w:rsidR="00377BCD" w:rsidRPr="00737DBF"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В частности, группам было предложено провести классификацию образовательных продуктов по вопросам формирования </w:t>
      </w:r>
      <w:r w:rsidRPr="00737DBF">
        <w:rPr>
          <w:rFonts w:ascii="Times New Roman" w:hAnsi="Times New Roman"/>
          <w:sz w:val="28"/>
        </w:rPr>
        <w:t xml:space="preserve">у обучающихся основ здорового питания как составляющей здорового образа жизни в процессе обучения и воспитания </w:t>
      </w:r>
      <w:r w:rsidRPr="00737DBF">
        <w:rPr>
          <w:rFonts w:ascii="Times New Roman" w:hAnsi="Times New Roman"/>
          <w:sz w:val="28"/>
          <w:szCs w:val="28"/>
        </w:rPr>
        <w:t>в соответствии с классификацией</w:t>
      </w:r>
      <w:r w:rsidR="00B044BE">
        <w:rPr>
          <w:rFonts w:ascii="Times New Roman" w:hAnsi="Times New Roman"/>
          <w:sz w:val="28"/>
          <w:szCs w:val="28"/>
        </w:rPr>
        <w:t xml:space="preserve"> результатов интеллектуальной деятельности</w:t>
      </w:r>
      <w:r w:rsidRPr="00737DBF">
        <w:rPr>
          <w:rFonts w:ascii="Times New Roman" w:hAnsi="Times New Roman"/>
          <w:sz w:val="28"/>
          <w:szCs w:val="28"/>
        </w:rPr>
        <w:t>. Необходимо было отнести разработки к определённому уровню – теоретическому, практическому или методическому.</w:t>
      </w:r>
      <w:r w:rsidR="00867636">
        <w:rPr>
          <w:rFonts w:ascii="Times New Roman" w:hAnsi="Times New Roman"/>
          <w:sz w:val="28"/>
          <w:szCs w:val="28"/>
        </w:rPr>
        <w:t xml:space="preserve"> Данные представлены в таблице 1.</w:t>
      </w:r>
    </w:p>
    <w:p w:rsidR="00B9260A" w:rsidRPr="00737DBF" w:rsidRDefault="00B9260A" w:rsidP="001F1B7C">
      <w:pPr>
        <w:suppressAutoHyphens/>
        <w:spacing w:after="0" w:line="360" w:lineRule="auto"/>
        <w:ind w:firstLine="709"/>
        <w:jc w:val="both"/>
        <w:rPr>
          <w:rFonts w:ascii="Times New Roman" w:hAnsi="Times New Roman"/>
          <w:sz w:val="28"/>
          <w:szCs w:val="28"/>
        </w:rPr>
      </w:pPr>
    </w:p>
    <w:p w:rsidR="00377BCD" w:rsidRPr="00B9260A" w:rsidRDefault="00377BCD" w:rsidP="00B9260A">
      <w:pPr>
        <w:suppressAutoHyphens/>
        <w:spacing w:after="0" w:line="360" w:lineRule="auto"/>
        <w:jc w:val="both"/>
        <w:rPr>
          <w:rFonts w:ascii="Times New Roman" w:hAnsi="Times New Roman"/>
          <w:sz w:val="28"/>
          <w:szCs w:val="28"/>
        </w:rPr>
      </w:pPr>
      <w:r w:rsidRPr="00B9260A">
        <w:rPr>
          <w:rFonts w:ascii="Times New Roman" w:hAnsi="Times New Roman"/>
          <w:sz w:val="28"/>
          <w:szCs w:val="28"/>
        </w:rPr>
        <w:t xml:space="preserve">Таблица </w:t>
      </w:r>
      <w:r w:rsidR="007B1B80" w:rsidRPr="00B9260A">
        <w:rPr>
          <w:rFonts w:ascii="Times New Roman" w:hAnsi="Times New Roman"/>
          <w:sz w:val="28"/>
          <w:szCs w:val="28"/>
        </w:rPr>
        <w:t>1</w:t>
      </w:r>
      <w:r w:rsidR="005428EF">
        <w:rPr>
          <w:rFonts w:ascii="Times New Roman" w:hAnsi="Times New Roman"/>
          <w:sz w:val="28"/>
          <w:szCs w:val="28"/>
        </w:rPr>
        <w:t xml:space="preserve"> </w:t>
      </w:r>
      <w:r w:rsidR="005428EF" w:rsidRPr="00B9260A">
        <w:rPr>
          <w:rFonts w:ascii="Times New Roman" w:hAnsi="Times New Roman"/>
          <w:color w:val="000000" w:themeColor="text1"/>
          <w:sz w:val="28"/>
          <w:szCs w:val="28"/>
        </w:rPr>
        <w:t>–</w:t>
      </w:r>
      <w:r w:rsidR="007B1B80" w:rsidRPr="00B9260A">
        <w:rPr>
          <w:rFonts w:ascii="Times New Roman" w:hAnsi="Times New Roman"/>
          <w:sz w:val="28"/>
          <w:szCs w:val="28"/>
        </w:rPr>
        <w:t xml:space="preserve"> </w:t>
      </w:r>
      <w:r w:rsidR="00520FCB" w:rsidRPr="00B9260A">
        <w:rPr>
          <w:rFonts w:ascii="Times New Roman" w:hAnsi="Times New Roman"/>
          <w:sz w:val="28"/>
          <w:szCs w:val="28"/>
        </w:rPr>
        <w:t xml:space="preserve"> </w:t>
      </w:r>
      <w:r w:rsidRPr="00B9260A">
        <w:rPr>
          <w:rFonts w:ascii="Times New Roman" w:hAnsi="Times New Roman"/>
          <w:sz w:val="28"/>
          <w:szCs w:val="28"/>
        </w:rPr>
        <w:t xml:space="preserve">Результаты интеллектуальной деятельности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00" w:firstRow="0" w:lastRow="0" w:firstColumn="0" w:lastColumn="0" w:noHBand="0" w:noVBand="0"/>
      </w:tblPr>
      <w:tblGrid>
        <w:gridCol w:w="1985"/>
        <w:gridCol w:w="7555"/>
      </w:tblGrid>
      <w:tr w:rsidR="00377BCD" w:rsidRPr="00737DBF" w:rsidTr="00B9260A">
        <w:trPr>
          <w:trHeight w:val="1214"/>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rPr>
              <w:t>Уровень</w:t>
            </w:r>
          </w:p>
        </w:tc>
        <w:tc>
          <w:tcPr>
            <w:tcW w:w="7555" w:type="dxa"/>
            <w:shd w:val="clear" w:color="auto" w:fill="FFFFFF" w:themeFill="background1"/>
            <w:vAlign w:val="center"/>
          </w:tcPr>
          <w:p w:rsidR="00377BCD" w:rsidRPr="00737DBF" w:rsidRDefault="00377BCD" w:rsidP="00B9260A">
            <w:pPr>
              <w:pStyle w:val="4"/>
              <w:suppressAutoHyphens/>
              <w:spacing w:before="0" w:line="360" w:lineRule="auto"/>
              <w:rPr>
                <w:rFonts w:ascii="Times New Roman" w:hAnsi="Times New Roman"/>
                <w:b w:val="0"/>
                <w:i w:val="0"/>
                <w:color w:val="auto"/>
                <w:sz w:val="28"/>
                <w:szCs w:val="28"/>
              </w:rPr>
            </w:pPr>
            <w:r w:rsidRPr="00737DBF">
              <w:rPr>
                <w:rFonts w:ascii="Times New Roman" w:hAnsi="Times New Roman"/>
                <w:b w:val="0"/>
                <w:i w:val="0"/>
                <w:color w:val="auto"/>
                <w:sz w:val="28"/>
                <w:szCs w:val="28"/>
              </w:rPr>
              <w:t>Результаты интеллектуальной деятельности (продукты)</w:t>
            </w:r>
          </w:p>
          <w:p w:rsidR="00377BCD" w:rsidRPr="00737DBF" w:rsidRDefault="00377BCD" w:rsidP="00B9260A">
            <w:pPr>
              <w:pStyle w:val="4"/>
              <w:suppressAutoHyphens/>
              <w:spacing w:before="0" w:line="360" w:lineRule="auto"/>
              <w:rPr>
                <w:rFonts w:ascii="Times New Roman" w:hAnsi="Times New Roman"/>
                <w:b w:val="0"/>
                <w:color w:val="auto"/>
                <w:sz w:val="28"/>
                <w:szCs w:val="28"/>
              </w:rPr>
            </w:pPr>
          </w:p>
        </w:tc>
      </w:tr>
      <w:tr w:rsidR="00377BCD" w:rsidRPr="00737DBF" w:rsidTr="00B9260A">
        <w:trPr>
          <w:trHeight w:val="132"/>
        </w:trPr>
        <w:tc>
          <w:tcPr>
            <w:tcW w:w="1985" w:type="dxa"/>
            <w:shd w:val="clear" w:color="auto" w:fill="FFFFFF" w:themeFill="background1"/>
            <w:vAlign w:val="center"/>
          </w:tcPr>
          <w:p w:rsidR="00377BCD" w:rsidRPr="00737DBF" w:rsidRDefault="00377BCD" w:rsidP="00B9260A">
            <w:pPr>
              <w:pStyle w:val="1"/>
              <w:suppressAutoHyphens/>
              <w:jc w:val="center"/>
              <w:rPr>
                <w:szCs w:val="28"/>
              </w:rPr>
            </w:pPr>
          </w:p>
        </w:tc>
        <w:tc>
          <w:tcPr>
            <w:tcW w:w="7555" w:type="dxa"/>
            <w:shd w:val="clear" w:color="auto" w:fill="FFFFFF" w:themeFill="background1"/>
            <w:vAlign w:val="center"/>
          </w:tcPr>
          <w:p w:rsidR="00377BCD" w:rsidRPr="00737DBF" w:rsidRDefault="00377BCD" w:rsidP="00B9260A">
            <w:pPr>
              <w:pStyle w:val="4"/>
              <w:suppressAutoHyphens/>
              <w:spacing w:before="0" w:line="360" w:lineRule="auto"/>
              <w:jc w:val="both"/>
              <w:rPr>
                <w:rFonts w:ascii="Times New Roman" w:hAnsi="Times New Roman"/>
                <w:b w:val="0"/>
                <w:color w:val="auto"/>
                <w:sz w:val="28"/>
                <w:szCs w:val="28"/>
              </w:rPr>
            </w:pPr>
            <w:r w:rsidRPr="00737DBF">
              <w:rPr>
                <w:rFonts w:ascii="Times New Roman" w:hAnsi="Times New Roman"/>
                <w:b w:val="0"/>
                <w:color w:val="auto"/>
                <w:sz w:val="28"/>
                <w:szCs w:val="28"/>
              </w:rPr>
              <w:t>ВОЗМОЖНЫЕ ОТКРЫТИЯ</w:t>
            </w:r>
          </w:p>
        </w:tc>
      </w:tr>
      <w:tr w:rsidR="00377BCD" w:rsidRPr="00737DBF" w:rsidTr="00B9260A">
        <w:trPr>
          <w:trHeight w:val="312"/>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 Закон</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II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2. Закономерность</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3. Принципы</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III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4. Факт</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5. Эффект</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6. Явление</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p>
        </w:tc>
        <w:tc>
          <w:tcPr>
            <w:tcW w:w="7555" w:type="dxa"/>
            <w:shd w:val="clear" w:color="auto" w:fill="FFFFFF" w:themeFill="background1"/>
            <w:vAlign w:val="center"/>
          </w:tcPr>
          <w:p w:rsidR="00377BCD" w:rsidRPr="00737DBF" w:rsidRDefault="00377BCD" w:rsidP="00B9260A">
            <w:pPr>
              <w:pStyle w:val="5"/>
              <w:suppressAutoHyphens/>
              <w:spacing w:before="0" w:line="360" w:lineRule="auto"/>
              <w:jc w:val="both"/>
              <w:rPr>
                <w:rFonts w:ascii="Times New Roman" w:hAnsi="Times New Roman"/>
                <w:color w:val="auto"/>
                <w:sz w:val="28"/>
                <w:szCs w:val="28"/>
              </w:rPr>
            </w:pPr>
            <w:r w:rsidRPr="00737DBF">
              <w:rPr>
                <w:rFonts w:ascii="Times New Roman" w:hAnsi="Times New Roman"/>
                <w:color w:val="auto"/>
                <w:sz w:val="28"/>
                <w:szCs w:val="28"/>
              </w:rPr>
              <w:t>ТЕОРЕТИЧЕСКИЕ РАЗРАБОТКИ</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lastRenderedPageBreak/>
              <w:t>IV</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7. Идея</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8. Гипотеза</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9. Концепция</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10. Теория</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V</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11. Формула</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12. Прогноз</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13. Свойства</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14.Упорядоченность (система)</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p>
        </w:tc>
        <w:tc>
          <w:tcPr>
            <w:tcW w:w="7555" w:type="dxa"/>
            <w:shd w:val="clear" w:color="auto" w:fill="FFFFFF" w:themeFill="background1"/>
            <w:vAlign w:val="center"/>
          </w:tcPr>
          <w:p w:rsidR="00377BCD" w:rsidRPr="00737DBF" w:rsidRDefault="00377BCD" w:rsidP="00B9260A">
            <w:pPr>
              <w:pStyle w:val="5"/>
              <w:suppressAutoHyphens/>
              <w:spacing w:before="0" w:line="360" w:lineRule="auto"/>
              <w:rPr>
                <w:rFonts w:ascii="Times New Roman" w:hAnsi="Times New Roman"/>
                <w:color w:val="auto"/>
                <w:sz w:val="28"/>
                <w:szCs w:val="28"/>
              </w:rPr>
            </w:pPr>
            <w:r w:rsidRPr="00737DBF">
              <w:rPr>
                <w:rFonts w:ascii="Times New Roman" w:hAnsi="Times New Roman"/>
                <w:color w:val="auto"/>
                <w:sz w:val="28"/>
                <w:szCs w:val="28"/>
              </w:rPr>
              <w:t>МЕТОДИЧЕСКИЕ РАЗРАБОТКИ</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VI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15. Изобретение</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16. Модель</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17. Проект</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VII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18. Новое решение</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19. Методика</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20. Алгоритм</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p>
        </w:tc>
        <w:tc>
          <w:tcPr>
            <w:tcW w:w="7555" w:type="dxa"/>
            <w:shd w:val="clear" w:color="auto" w:fill="FFFFFF" w:themeFill="background1"/>
            <w:vAlign w:val="center"/>
          </w:tcPr>
          <w:p w:rsidR="00377BCD" w:rsidRPr="00737DBF" w:rsidRDefault="00377BCD" w:rsidP="00B9260A">
            <w:pPr>
              <w:pStyle w:val="5"/>
              <w:suppressAutoHyphens/>
              <w:spacing w:before="0" w:line="360" w:lineRule="auto"/>
              <w:rPr>
                <w:rFonts w:ascii="Times New Roman" w:hAnsi="Times New Roman"/>
                <w:color w:val="auto"/>
                <w:sz w:val="28"/>
                <w:szCs w:val="28"/>
              </w:rPr>
            </w:pPr>
            <w:r w:rsidRPr="00737DBF">
              <w:rPr>
                <w:rFonts w:ascii="Times New Roman" w:hAnsi="Times New Roman"/>
                <w:color w:val="auto"/>
                <w:sz w:val="28"/>
                <w:szCs w:val="28"/>
              </w:rPr>
              <w:t xml:space="preserve">ПРАКТИЧЕСКИЕ РАЗРАБОТКИ </w:t>
            </w:r>
          </w:p>
        </w:tc>
      </w:tr>
      <w:tr w:rsidR="00377BCD" w:rsidRPr="00737DBF" w:rsidTr="00B9260A">
        <w:trPr>
          <w:trHeight w:val="396"/>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VIII</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 xml:space="preserve">21. Устройство </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 xml:space="preserve">22. Технология </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 xml:space="preserve">23. Способы </w:t>
            </w:r>
          </w:p>
        </w:tc>
      </w:tr>
      <w:tr w:rsidR="00377BCD" w:rsidRPr="00737DBF" w:rsidTr="00B9260A">
        <w:trPr>
          <w:trHeight w:val="871"/>
        </w:trPr>
        <w:tc>
          <w:tcPr>
            <w:tcW w:w="1985" w:type="dxa"/>
            <w:shd w:val="clear" w:color="auto" w:fill="FFFFFF" w:themeFill="background1"/>
            <w:vAlign w:val="center"/>
          </w:tcPr>
          <w:p w:rsidR="00377BCD" w:rsidRPr="00737DBF" w:rsidRDefault="00377BCD" w:rsidP="00B9260A">
            <w:pPr>
              <w:suppressAutoHyphens/>
              <w:spacing w:after="0" w:line="360" w:lineRule="auto"/>
              <w:jc w:val="center"/>
              <w:rPr>
                <w:rFonts w:ascii="Times New Roman" w:hAnsi="Times New Roman"/>
                <w:bCs/>
                <w:sz w:val="28"/>
                <w:szCs w:val="28"/>
              </w:rPr>
            </w:pPr>
            <w:r w:rsidRPr="00737DBF">
              <w:rPr>
                <w:rFonts w:ascii="Times New Roman" w:hAnsi="Times New Roman"/>
                <w:bCs/>
                <w:sz w:val="28"/>
                <w:szCs w:val="28"/>
                <w:lang w:val="en-GB"/>
              </w:rPr>
              <w:t>IX</w:t>
            </w:r>
            <w:r w:rsidRPr="00737DBF">
              <w:rPr>
                <w:rFonts w:ascii="Times New Roman" w:hAnsi="Times New Roman"/>
                <w:bCs/>
                <w:sz w:val="28"/>
                <w:szCs w:val="28"/>
              </w:rPr>
              <w:t>.</w:t>
            </w:r>
          </w:p>
        </w:tc>
        <w:tc>
          <w:tcPr>
            <w:tcW w:w="7555" w:type="dxa"/>
            <w:shd w:val="clear" w:color="auto" w:fill="FFFFFF" w:themeFill="background1"/>
            <w:vAlign w:val="center"/>
          </w:tcPr>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24. Рецепт</w:t>
            </w:r>
          </w:p>
          <w:p w:rsidR="00377BCD" w:rsidRPr="00737DBF" w:rsidRDefault="00377BCD" w:rsidP="00B9260A">
            <w:pPr>
              <w:suppressAutoHyphens/>
              <w:spacing w:after="0" w:line="360" w:lineRule="auto"/>
              <w:jc w:val="both"/>
              <w:rPr>
                <w:rFonts w:ascii="Times New Roman" w:hAnsi="Times New Roman"/>
                <w:sz w:val="28"/>
                <w:szCs w:val="28"/>
              </w:rPr>
            </w:pPr>
            <w:r w:rsidRPr="00737DBF">
              <w:rPr>
                <w:rFonts w:ascii="Times New Roman" w:hAnsi="Times New Roman"/>
                <w:sz w:val="28"/>
                <w:szCs w:val="28"/>
              </w:rPr>
              <w:t>25. Услуга</w:t>
            </w:r>
          </w:p>
        </w:tc>
      </w:tr>
    </w:tbl>
    <w:p w:rsidR="00B9260A" w:rsidRDefault="00B9260A" w:rsidP="001F1B7C">
      <w:pPr>
        <w:suppressAutoHyphens/>
        <w:jc w:val="both"/>
        <w:rPr>
          <w:rFonts w:ascii="Times New Roman" w:hAnsi="Times New Roman"/>
          <w:sz w:val="28"/>
          <w:szCs w:val="28"/>
          <w:highlight w:val="yellow"/>
        </w:rPr>
      </w:pPr>
    </w:p>
    <w:p w:rsidR="00867636" w:rsidRDefault="00867636" w:rsidP="00867636">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Затем необходимо </w:t>
      </w:r>
      <w:r>
        <w:rPr>
          <w:rFonts w:ascii="Times New Roman" w:hAnsi="Times New Roman"/>
          <w:sz w:val="28"/>
          <w:szCs w:val="28"/>
        </w:rPr>
        <w:t xml:space="preserve">участникам была </w:t>
      </w:r>
      <w:r w:rsidRPr="00737DBF">
        <w:rPr>
          <w:rFonts w:ascii="Times New Roman" w:hAnsi="Times New Roman"/>
          <w:sz w:val="28"/>
          <w:szCs w:val="28"/>
        </w:rPr>
        <w:t>представ</w:t>
      </w:r>
      <w:r>
        <w:rPr>
          <w:rFonts w:ascii="Times New Roman" w:hAnsi="Times New Roman"/>
          <w:sz w:val="28"/>
          <w:szCs w:val="28"/>
        </w:rPr>
        <w:t xml:space="preserve">лена концепция классификации </w:t>
      </w:r>
      <w:r w:rsidRPr="00737DBF">
        <w:rPr>
          <w:rFonts w:ascii="Times New Roman" w:hAnsi="Times New Roman"/>
          <w:sz w:val="28"/>
          <w:szCs w:val="28"/>
        </w:rPr>
        <w:t xml:space="preserve">мероприятий по формированию культуры здорового питания для обучающихся и родителей в </w:t>
      </w:r>
      <w:r>
        <w:rPr>
          <w:rFonts w:ascii="Times New Roman" w:hAnsi="Times New Roman"/>
          <w:sz w:val="28"/>
          <w:szCs w:val="28"/>
        </w:rPr>
        <w:t xml:space="preserve">четырех </w:t>
      </w:r>
      <w:r w:rsidRPr="00737DBF">
        <w:rPr>
          <w:rFonts w:ascii="Times New Roman" w:hAnsi="Times New Roman"/>
          <w:sz w:val="28"/>
          <w:szCs w:val="28"/>
        </w:rPr>
        <w:t>моде</w:t>
      </w:r>
      <w:r>
        <w:rPr>
          <w:rFonts w:ascii="Times New Roman" w:hAnsi="Times New Roman"/>
          <w:sz w:val="28"/>
          <w:szCs w:val="28"/>
        </w:rPr>
        <w:t xml:space="preserve">лях обучения «Информации», </w:t>
      </w:r>
      <w:r w:rsidRPr="00737DBF">
        <w:rPr>
          <w:rFonts w:ascii="Times New Roman" w:hAnsi="Times New Roman"/>
          <w:sz w:val="28"/>
          <w:szCs w:val="28"/>
        </w:rPr>
        <w:t>«Открыти</w:t>
      </w:r>
      <w:r>
        <w:rPr>
          <w:rFonts w:ascii="Times New Roman" w:hAnsi="Times New Roman"/>
          <w:sz w:val="28"/>
          <w:szCs w:val="28"/>
        </w:rPr>
        <w:t>я</w:t>
      </w:r>
      <w:r w:rsidRPr="00737DBF">
        <w:rPr>
          <w:rFonts w:ascii="Times New Roman" w:hAnsi="Times New Roman"/>
          <w:sz w:val="28"/>
          <w:szCs w:val="28"/>
        </w:rPr>
        <w:t>»,</w:t>
      </w:r>
      <w:r>
        <w:rPr>
          <w:rFonts w:ascii="Times New Roman" w:hAnsi="Times New Roman"/>
          <w:sz w:val="28"/>
          <w:szCs w:val="28"/>
        </w:rPr>
        <w:t xml:space="preserve"> </w:t>
      </w:r>
      <w:r w:rsidRPr="00737DBF">
        <w:rPr>
          <w:rFonts w:ascii="Times New Roman" w:hAnsi="Times New Roman"/>
          <w:sz w:val="28"/>
          <w:szCs w:val="28"/>
        </w:rPr>
        <w:t>«Деятельност</w:t>
      </w:r>
      <w:r>
        <w:rPr>
          <w:rFonts w:ascii="Times New Roman" w:hAnsi="Times New Roman"/>
          <w:sz w:val="28"/>
          <w:szCs w:val="28"/>
        </w:rPr>
        <w:t>и</w:t>
      </w:r>
      <w:r w:rsidRPr="00737DBF">
        <w:rPr>
          <w:rFonts w:ascii="Times New Roman" w:hAnsi="Times New Roman"/>
          <w:sz w:val="28"/>
          <w:szCs w:val="28"/>
        </w:rPr>
        <w:t>»,</w:t>
      </w:r>
      <w:r>
        <w:rPr>
          <w:rFonts w:ascii="Times New Roman" w:hAnsi="Times New Roman"/>
          <w:sz w:val="28"/>
          <w:szCs w:val="28"/>
        </w:rPr>
        <w:t xml:space="preserve"> </w:t>
      </w:r>
      <w:r w:rsidRPr="00737DBF">
        <w:rPr>
          <w:rFonts w:ascii="Times New Roman" w:hAnsi="Times New Roman"/>
          <w:sz w:val="28"/>
          <w:szCs w:val="28"/>
        </w:rPr>
        <w:t>«Переживани</w:t>
      </w:r>
      <w:r>
        <w:rPr>
          <w:rFonts w:ascii="Times New Roman" w:hAnsi="Times New Roman"/>
          <w:sz w:val="28"/>
          <w:szCs w:val="28"/>
        </w:rPr>
        <w:t>я</w:t>
      </w:r>
      <w:r w:rsidRPr="00737DBF">
        <w:rPr>
          <w:rFonts w:ascii="Times New Roman" w:hAnsi="Times New Roman"/>
          <w:sz w:val="28"/>
          <w:szCs w:val="28"/>
        </w:rPr>
        <w:t>».</w:t>
      </w:r>
    </w:p>
    <w:p w:rsidR="00867636" w:rsidRPr="00737DBF" w:rsidRDefault="00B9260A" w:rsidP="00867636">
      <w:pPr>
        <w:suppressAutoHyphens/>
        <w:spacing w:after="0" w:line="360" w:lineRule="auto"/>
        <w:ind w:firstLine="709"/>
        <w:jc w:val="both"/>
        <w:rPr>
          <w:rFonts w:ascii="Times New Roman" w:hAnsi="Times New Roman"/>
          <w:sz w:val="28"/>
          <w:szCs w:val="28"/>
        </w:rPr>
      </w:pPr>
      <w:r w:rsidRPr="00B9260A">
        <w:rPr>
          <w:rFonts w:ascii="Times New Roman" w:hAnsi="Times New Roman"/>
          <w:sz w:val="28"/>
          <w:szCs w:val="28"/>
        </w:rPr>
        <w:t xml:space="preserve">Участникам в рамках семинара было предложено заполнить таблицу мероприятий </w:t>
      </w:r>
      <w:r w:rsidRPr="00737DBF">
        <w:rPr>
          <w:rFonts w:ascii="Times New Roman" w:hAnsi="Times New Roman"/>
          <w:sz w:val="28"/>
          <w:szCs w:val="28"/>
        </w:rPr>
        <w:t>по формированию культуры здорового питания</w:t>
      </w:r>
      <w:r w:rsidRPr="00B9260A">
        <w:rPr>
          <w:rFonts w:ascii="Times New Roman" w:hAnsi="Times New Roman"/>
          <w:sz w:val="28"/>
          <w:szCs w:val="28"/>
        </w:rPr>
        <w:t xml:space="preserve"> </w:t>
      </w:r>
      <w:r>
        <w:rPr>
          <w:rFonts w:ascii="Times New Roman" w:hAnsi="Times New Roman"/>
          <w:sz w:val="28"/>
          <w:szCs w:val="28"/>
        </w:rPr>
        <w:t xml:space="preserve">в процессе обучения и воспитания. В качестве ориентира были предложены четыре модели </w:t>
      </w:r>
      <w:r>
        <w:rPr>
          <w:rFonts w:ascii="Times New Roman" w:hAnsi="Times New Roman"/>
          <w:sz w:val="28"/>
          <w:szCs w:val="28"/>
        </w:rPr>
        <w:lastRenderedPageBreak/>
        <w:t xml:space="preserve">обучения: </w:t>
      </w:r>
      <w:r w:rsidRPr="00737DBF">
        <w:rPr>
          <w:rFonts w:ascii="Times New Roman" w:hAnsi="Times New Roman"/>
          <w:sz w:val="28"/>
          <w:szCs w:val="28"/>
        </w:rPr>
        <w:t>«Информация»</w:t>
      </w:r>
      <w:r>
        <w:rPr>
          <w:rFonts w:ascii="Times New Roman" w:hAnsi="Times New Roman"/>
          <w:sz w:val="28"/>
          <w:szCs w:val="28"/>
        </w:rPr>
        <w:t xml:space="preserve">, </w:t>
      </w:r>
      <w:r w:rsidRPr="00737DBF">
        <w:rPr>
          <w:rFonts w:ascii="Times New Roman" w:hAnsi="Times New Roman"/>
          <w:sz w:val="28"/>
          <w:szCs w:val="28"/>
        </w:rPr>
        <w:t>«Открытие»</w:t>
      </w:r>
      <w:r>
        <w:rPr>
          <w:rFonts w:ascii="Times New Roman" w:hAnsi="Times New Roman"/>
          <w:sz w:val="28"/>
          <w:szCs w:val="28"/>
        </w:rPr>
        <w:t xml:space="preserve">, </w:t>
      </w:r>
      <w:r w:rsidRPr="00737DBF">
        <w:rPr>
          <w:rFonts w:ascii="Times New Roman" w:hAnsi="Times New Roman"/>
          <w:sz w:val="28"/>
          <w:szCs w:val="28"/>
        </w:rPr>
        <w:t>«Деятельность»</w:t>
      </w:r>
      <w:r>
        <w:rPr>
          <w:rFonts w:ascii="Times New Roman" w:hAnsi="Times New Roman"/>
          <w:sz w:val="28"/>
          <w:szCs w:val="28"/>
        </w:rPr>
        <w:t xml:space="preserve">, </w:t>
      </w:r>
      <w:r w:rsidRPr="00737DBF">
        <w:rPr>
          <w:rFonts w:ascii="Times New Roman" w:hAnsi="Times New Roman"/>
          <w:sz w:val="28"/>
          <w:szCs w:val="28"/>
        </w:rPr>
        <w:t>«Переживание»</w:t>
      </w:r>
      <w:r>
        <w:rPr>
          <w:rFonts w:ascii="Times New Roman" w:hAnsi="Times New Roman"/>
          <w:sz w:val="28"/>
          <w:szCs w:val="28"/>
        </w:rPr>
        <w:t xml:space="preserve">. Данная классификация позволяет проделать анализ полноты мероприятий и построить системную работу по формированию культуры здорового питания. </w:t>
      </w:r>
      <w:r w:rsidR="00867636">
        <w:rPr>
          <w:rFonts w:ascii="Times New Roman" w:hAnsi="Times New Roman"/>
          <w:sz w:val="28"/>
          <w:szCs w:val="28"/>
        </w:rPr>
        <w:t>Данные представлены в таблице 2.</w:t>
      </w:r>
    </w:p>
    <w:p w:rsidR="00377BCD" w:rsidRPr="00737DBF" w:rsidRDefault="00377BCD" w:rsidP="00867636">
      <w:pPr>
        <w:suppressAutoHyphens/>
        <w:spacing w:after="0" w:line="360" w:lineRule="auto"/>
        <w:jc w:val="both"/>
        <w:rPr>
          <w:rFonts w:ascii="Times New Roman" w:hAnsi="Times New Roman"/>
          <w:sz w:val="28"/>
          <w:szCs w:val="28"/>
        </w:rPr>
      </w:pPr>
      <w:r w:rsidRPr="00B9260A">
        <w:rPr>
          <w:rFonts w:ascii="Times New Roman" w:hAnsi="Times New Roman"/>
          <w:sz w:val="28"/>
          <w:szCs w:val="28"/>
        </w:rPr>
        <w:t xml:space="preserve">Таблица </w:t>
      </w:r>
      <w:r w:rsidR="009170DD">
        <w:rPr>
          <w:rFonts w:ascii="Times New Roman" w:hAnsi="Times New Roman"/>
          <w:sz w:val="28"/>
          <w:szCs w:val="28"/>
        </w:rPr>
        <w:t>2</w:t>
      </w:r>
      <w:r w:rsidRPr="00737DBF">
        <w:rPr>
          <w:rFonts w:ascii="Times New Roman" w:hAnsi="Times New Roman"/>
          <w:sz w:val="28"/>
          <w:szCs w:val="28"/>
        </w:rPr>
        <w:t xml:space="preserve"> </w:t>
      </w:r>
      <w:r w:rsidR="005428EF" w:rsidRPr="00867636">
        <w:rPr>
          <w:rFonts w:ascii="Times New Roman" w:hAnsi="Times New Roman"/>
          <w:sz w:val="28"/>
          <w:szCs w:val="28"/>
        </w:rPr>
        <w:t>–</w:t>
      </w:r>
      <w:r w:rsidR="00B9260A">
        <w:rPr>
          <w:rFonts w:ascii="Times New Roman" w:hAnsi="Times New Roman"/>
          <w:sz w:val="28"/>
          <w:szCs w:val="28"/>
        </w:rPr>
        <w:t xml:space="preserve"> </w:t>
      </w:r>
      <w:r w:rsidRPr="00737DBF">
        <w:rPr>
          <w:rFonts w:ascii="Times New Roman" w:hAnsi="Times New Roman"/>
          <w:sz w:val="28"/>
          <w:szCs w:val="28"/>
        </w:rPr>
        <w:t xml:space="preserve">Мероприятия по формированию культуры здорового питания </w:t>
      </w:r>
      <w:r w:rsidR="00D93BC1">
        <w:rPr>
          <w:rFonts w:ascii="Times New Roman" w:hAnsi="Times New Roman"/>
          <w:sz w:val="28"/>
          <w:szCs w:val="28"/>
        </w:rPr>
        <w:t>у</w:t>
      </w:r>
      <w:r w:rsidRPr="00737DBF">
        <w:rPr>
          <w:rFonts w:ascii="Times New Roman" w:hAnsi="Times New Roman"/>
          <w:sz w:val="28"/>
          <w:szCs w:val="28"/>
        </w:rPr>
        <w:t xml:space="preserve"> обучающихся </w:t>
      </w:r>
      <w:r w:rsidR="00B9260A">
        <w:rPr>
          <w:rFonts w:ascii="Times New Roman" w:hAnsi="Times New Roman"/>
          <w:sz w:val="28"/>
          <w:szCs w:val="28"/>
        </w:rPr>
        <w:t>в процессе обучения и воспитания</w:t>
      </w:r>
    </w:p>
    <w:tbl>
      <w:tblPr>
        <w:tblStyle w:val="ac"/>
        <w:tblW w:w="4992" w:type="pct"/>
        <w:tblLook w:val="04A0" w:firstRow="1" w:lastRow="0" w:firstColumn="1" w:lastColumn="0" w:noHBand="0" w:noVBand="1"/>
      </w:tblPr>
      <w:tblGrid>
        <w:gridCol w:w="1316"/>
        <w:gridCol w:w="2193"/>
        <w:gridCol w:w="1746"/>
        <w:gridCol w:w="2312"/>
        <w:gridCol w:w="2271"/>
      </w:tblGrid>
      <w:tr w:rsidR="00867636" w:rsidRPr="00867636" w:rsidTr="00867636">
        <w:tc>
          <w:tcPr>
            <w:tcW w:w="669" w:type="pct"/>
          </w:tcPr>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МОДЕЛИ/</w:t>
            </w:r>
          </w:p>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ТЕМА</w:t>
            </w:r>
          </w:p>
        </w:tc>
        <w:tc>
          <w:tcPr>
            <w:tcW w:w="1115" w:type="pct"/>
          </w:tcPr>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«ИНФОРМАЦИЯ»</w:t>
            </w:r>
          </w:p>
        </w:tc>
        <w:tc>
          <w:tcPr>
            <w:tcW w:w="887" w:type="pct"/>
          </w:tcPr>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«ОТКРЫТИЕ»</w:t>
            </w:r>
          </w:p>
        </w:tc>
        <w:tc>
          <w:tcPr>
            <w:tcW w:w="1175" w:type="pct"/>
          </w:tcPr>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«ДЕЯТЕЛЬНОСТЬ»</w:t>
            </w:r>
          </w:p>
        </w:tc>
        <w:tc>
          <w:tcPr>
            <w:tcW w:w="1154" w:type="pct"/>
          </w:tcPr>
          <w:p w:rsidR="00867636" w:rsidRPr="00867636" w:rsidRDefault="00867636" w:rsidP="00867636">
            <w:pPr>
              <w:suppressAutoHyphens/>
              <w:spacing w:line="360" w:lineRule="auto"/>
              <w:rPr>
                <w:rFonts w:ascii="Times New Roman" w:hAnsi="Times New Roman"/>
                <w:sz w:val="24"/>
                <w:szCs w:val="28"/>
              </w:rPr>
            </w:pPr>
            <w:r w:rsidRPr="00867636">
              <w:rPr>
                <w:rFonts w:ascii="Times New Roman" w:hAnsi="Times New Roman"/>
                <w:sz w:val="24"/>
                <w:szCs w:val="28"/>
              </w:rPr>
              <w:t>«ПЕРЕЖИВАНИЕ»</w:t>
            </w:r>
          </w:p>
        </w:tc>
      </w:tr>
      <w:tr w:rsidR="00867636" w:rsidRPr="00867636" w:rsidTr="00867636">
        <w:trPr>
          <w:trHeight w:val="1627"/>
        </w:trPr>
        <w:tc>
          <w:tcPr>
            <w:tcW w:w="669" w:type="pct"/>
          </w:tcPr>
          <w:p w:rsidR="00867636" w:rsidRPr="00867636" w:rsidRDefault="00867636" w:rsidP="00867636">
            <w:pPr>
              <w:suppressAutoHyphens/>
              <w:rPr>
                <w:rFonts w:ascii="Times New Roman" w:hAnsi="Times New Roman"/>
                <w:sz w:val="24"/>
                <w:szCs w:val="28"/>
              </w:rPr>
            </w:pPr>
          </w:p>
        </w:tc>
        <w:tc>
          <w:tcPr>
            <w:tcW w:w="1115" w:type="pct"/>
          </w:tcPr>
          <w:p w:rsidR="00867636" w:rsidRPr="00867636" w:rsidRDefault="00867636" w:rsidP="00867636">
            <w:pPr>
              <w:suppressAutoHyphens/>
              <w:rPr>
                <w:rFonts w:ascii="Times New Roman" w:hAnsi="Times New Roman"/>
                <w:sz w:val="24"/>
                <w:szCs w:val="28"/>
              </w:rPr>
            </w:pPr>
          </w:p>
        </w:tc>
        <w:tc>
          <w:tcPr>
            <w:tcW w:w="887" w:type="pct"/>
          </w:tcPr>
          <w:p w:rsidR="00867636" w:rsidRPr="00867636" w:rsidRDefault="00867636" w:rsidP="00867636">
            <w:pPr>
              <w:suppressAutoHyphens/>
              <w:rPr>
                <w:rFonts w:ascii="Times New Roman" w:hAnsi="Times New Roman"/>
                <w:sz w:val="24"/>
                <w:szCs w:val="28"/>
              </w:rPr>
            </w:pPr>
          </w:p>
        </w:tc>
        <w:tc>
          <w:tcPr>
            <w:tcW w:w="1175" w:type="pct"/>
          </w:tcPr>
          <w:p w:rsidR="00867636" w:rsidRPr="00867636" w:rsidRDefault="00867636" w:rsidP="00867636">
            <w:pPr>
              <w:suppressAutoHyphens/>
              <w:rPr>
                <w:rFonts w:ascii="Times New Roman" w:hAnsi="Times New Roman"/>
                <w:sz w:val="24"/>
                <w:szCs w:val="28"/>
              </w:rPr>
            </w:pPr>
          </w:p>
        </w:tc>
        <w:tc>
          <w:tcPr>
            <w:tcW w:w="1154" w:type="pct"/>
          </w:tcPr>
          <w:p w:rsidR="00867636" w:rsidRPr="00867636" w:rsidRDefault="00867636" w:rsidP="00867636">
            <w:pPr>
              <w:suppressAutoHyphens/>
              <w:rPr>
                <w:rFonts w:ascii="Times New Roman" w:hAnsi="Times New Roman"/>
                <w:sz w:val="24"/>
                <w:szCs w:val="28"/>
              </w:rPr>
            </w:pPr>
          </w:p>
        </w:tc>
      </w:tr>
    </w:tbl>
    <w:p w:rsidR="00377BCD" w:rsidRPr="00737DBF" w:rsidRDefault="00377BCD" w:rsidP="001F1B7C">
      <w:pPr>
        <w:suppressAutoHyphens/>
        <w:spacing w:after="0" w:line="360" w:lineRule="auto"/>
        <w:ind w:firstLine="709"/>
        <w:jc w:val="both"/>
        <w:rPr>
          <w:rFonts w:ascii="Times New Roman" w:hAnsi="Times New Roman"/>
          <w:sz w:val="28"/>
          <w:szCs w:val="28"/>
        </w:rPr>
      </w:pPr>
    </w:p>
    <w:p w:rsidR="00867636" w:rsidRPr="00737DBF" w:rsidRDefault="00377BCD" w:rsidP="00867636">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В заключительной части семинара была представлена методическая разработка экспертно-аналитического отдела Центра стратегических разрабо</w:t>
      </w:r>
      <w:r w:rsidR="00B9260A">
        <w:rPr>
          <w:rFonts w:ascii="Times New Roman" w:hAnsi="Times New Roman"/>
          <w:sz w:val="28"/>
          <w:szCs w:val="28"/>
        </w:rPr>
        <w:t>ток «Тарелка здорового питания».</w:t>
      </w:r>
      <w:r w:rsidR="00867636">
        <w:rPr>
          <w:rFonts w:ascii="Times New Roman" w:hAnsi="Times New Roman"/>
          <w:sz w:val="28"/>
          <w:szCs w:val="28"/>
        </w:rPr>
        <w:t xml:space="preserve"> </w:t>
      </w:r>
    </w:p>
    <w:p w:rsidR="00B9260A" w:rsidRDefault="000F06C1" w:rsidP="001F1B7C">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00B9260A">
        <w:rPr>
          <w:rFonts w:ascii="Times New Roman" w:hAnsi="Times New Roman"/>
          <w:sz w:val="28"/>
          <w:szCs w:val="28"/>
        </w:rPr>
        <w:t xml:space="preserve">«Тарелка здорового питания» </w:t>
      </w:r>
      <w:r w:rsidR="00377BCD" w:rsidRPr="00737DBF">
        <w:rPr>
          <w:rFonts w:ascii="Times New Roman" w:hAnsi="Times New Roman"/>
          <w:sz w:val="28"/>
          <w:szCs w:val="28"/>
        </w:rPr>
        <w:t>представляет собой разделенный на четыре части круг: две секции тарелки наполнены овощами и фруктами, две другие - зерна и протеин, что</w:t>
      </w:r>
      <w:r w:rsidR="00B9260A">
        <w:rPr>
          <w:rFonts w:ascii="Times New Roman" w:hAnsi="Times New Roman"/>
          <w:sz w:val="28"/>
          <w:szCs w:val="28"/>
        </w:rPr>
        <w:t xml:space="preserve"> </w:t>
      </w:r>
      <w:r w:rsidR="00377BCD" w:rsidRPr="00737DBF">
        <w:rPr>
          <w:rFonts w:ascii="Times New Roman" w:hAnsi="Times New Roman"/>
          <w:sz w:val="28"/>
          <w:szCs w:val="28"/>
        </w:rPr>
        <w:t xml:space="preserve">визуально демонстрирует  школьникам основы здорового питания. </w:t>
      </w:r>
      <w:r>
        <w:rPr>
          <w:rFonts w:ascii="Times New Roman" w:hAnsi="Times New Roman"/>
          <w:sz w:val="28"/>
          <w:szCs w:val="28"/>
        </w:rPr>
        <w:t>Она представлена на рисунке 24.</w:t>
      </w:r>
    </w:p>
    <w:p w:rsidR="00377BCD" w:rsidRDefault="00377BCD" w:rsidP="001F1B7C">
      <w:pPr>
        <w:suppressAutoHyphens/>
        <w:spacing w:after="0" w:line="360" w:lineRule="auto"/>
        <w:ind w:firstLine="709"/>
        <w:jc w:val="both"/>
        <w:rPr>
          <w:rFonts w:ascii="Times New Roman" w:hAnsi="Times New Roman"/>
          <w:sz w:val="28"/>
          <w:szCs w:val="28"/>
        </w:rPr>
      </w:pPr>
      <w:r w:rsidRPr="00737DBF">
        <w:rPr>
          <w:rFonts w:ascii="Times New Roman" w:hAnsi="Times New Roman"/>
          <w:sz w:val="28"/>
          <w:szCs w:val="28"/>
        </w:rPr>
        <w:t xml:space="preserve">Данная разработка позволяет проводить педагогическую работу с обучающимися через игру с целью формирования у них осознанного выбора продуктов питания. </w:t>
      </w:r>
    </w:p>
    <w:p w:rsidR="00B9260A" w:rsidRDefault="00377BCD" w:rsidP="001F1B7C">
      <w:pPr>
        <w:suppressAutoHyphens/>
        <w:spacing w:after="0" w:line="360" w:lineRule="auto"/>
        <w:ind w:firstLine="567"/>
        <w:jc w:val="both"/>
        <w:rPr>
          <w:rFonts w:ascii="Times New Roman" w:hAnsi="Times New Roman"/>
          <w:sz w:val="28"/>
          <w:szCs w:val="28"/>
        </w:rPr>
      </w:pPr>
      <w:r w:rsidRPr="00737DBF">
        <w:rPr>
          <w:rFonts w:ascii="Times New Roman" w:hAnsi="Times New Roman"/>
          <w:sz w:val="28"/>
          <w:szCs w:val="28"/>
        </w:rPr>
        <w:t xml:space="preserve">Перед выполнением задания </w:t>
      </w:r>
      <w:r w:rsidR="00B9260A">
        <w:rPr>
          <w:rFonts w:ascii="Times New Roman" w:hAnsi="Times New Roman"/>
          <w:sz w:val="28"/>
          <w:szCs w:val="28"/>
        </w:rPr>
        <w:t xml:space="preserve"> участникам была предложена </w:t>
      </w:r>
      <w:r w:rsidRPr="00737DBF">
        <w:rPr>
          <w:rFonts w:ascii="Times New Roman" w:hAnsi="Times New Roman"/>
          <w:sz w:val="28"/>
          <w:szCs w:val="28"/>
        </w:rPr>
        <w:t>схем</w:t>
      </w:r>
      <w:r w:rsidR="00B9260A">
        <w:rPr>
          <w:rFonts w:ascii="Times New Roman" w:hAnsi="Times New Roman"/>
          <w:sz w:val="28"/>
          <w:szCs w:val="28"/>
        </w:rPr>
        <w:t>а</w:t>
      </w:r>
      <w:r w:rsidRPr="00737DBF">
        <w:rPr>
          <w:rFonts w:ascii="Times New Roman" w:hAnsi="Times New Roman"/>
          <w:sz w:val="28"/>
          <w:szCs w:val="28"/>
        </w:rPr>
        <w:t xml:space="preserve"> правильного питания во многих странах мира, представленн</w:t>
      </w:r>
      <w:r w:rsidR="00B9260A">
        <w:rPr>
          <w:rFonts w:ascii="Times New Roman" w:hAnsi="Times New Roman"/>
          <w:sz w:val="28"/>
          <w:szCs w:val="28"/>
        </w:rPr>
        <w:t>ая</w:t>
      </w:r>
      <w:r w:rsidRPr="00737DBF">
        <w:rPr>
          <w:rFonts w:ascii="Times New Roman" w:hAnsi="Times New Roman"/>
          <w:sz w:val="28"/>
          <w:szCs w:val="28"/>
        </w:rPr>
        <w:t xml:space="preserve"> в виде «Пирамиды питания»</w:t>
      </w:r>
      <w:r w:rsidR="00B9260A">
        <w:rPr>
          <w:rFonts w:ascii="Times New Roman" w:hAnsi="Times New Roman"/>
          <w:sz w:val="28"/>
          <w:szCs w:val="28"/>
        </w:rPr>
        <w:t xml:space="preserve">. Были названы </w:t>
      </w:r>
      <w:r w:rsidRPr="00737DBF">
        <w:rPr>
          <w:rFonts w:ascii="Times New Roman" w:hAnsi="Times New Roman"/>
          <w:sz w:val="28"/>
          <w:szCs w:val="28"/>
        </w:rPr>
        <w:t>ее положительны</w:t>
      </w:r>
      <w:r w:rsidR="00B9260A">
        <w:rPr>
          <w:rFonts w:ascii="Times New Roman" w:hAnsi="Times New Roman"/>
          <w:sz w:val="28"/>
          <w:szCs w:val="28"/>
        </w:rPr>
        <w:t>е</w:t>
      </w:r>
      <w:r w:rsidRPr="00737DBF">
        <w:rPr>
          <w:rFonts w:ascii="Times New Roman" w:hAnsi="Times New Roman"/>
          <w:sz w:val="28"/>
          <w:szCs w:val="28"/>
        </w:rPr>
        <w:t xml:space="preserve"> и отрицательны</w:t>
      </w:r>
      <w:r w:rsidR="00B9260A">
        <w:rPr>
          <w:rFonts w:ascii="Times New Roman" w:hAnsi="Times New Roman"/>
          <w:sz w:val="28"/>
          <w:szCs w:val="28"/>
        </w:rPr>
        <w:t>е</w:t>
      </w:r>
      <w:r w:rsidRPr="00737DBF">
        <w:rPr>
          <w:rFonts w:ascii="Times New Roman" w:hAnsi="Times New Roman"/>
          <w:sz w:val="28"/>
          <w:szCs w:val="28"/>
        </w:rPr>
        <w:t xml:space="preserve"> сторон</w:t>
      </w:r>
      <w:r w:rsidR="00B9260A">
        <w:rPr>
          <w:rFonts w:ascii="Times New Roman" w:hAnsi="Times New Roman"/>
          <w:sz w:val="28"/>
          <w:szCs w:val="28"/>
        </w:rPr>
        <w:t>ы</w:t>
      </w:r>
      <w:r w:rsidRPr="00737DBF">
        <w:rPr>
          <w:rFonts w:ascii="Times New Roman" w:hAnsi="Times New Roman"/>
          <w:sz w:val="28"/>
          <w:szCs w:val="28"/>
        </w:rPr>
        <w:t xml:space="preserve">, </w:t>
      </w:r>
      <w:r w:rsidR="00B9260A">
        <w:rPr>
          <w:rFonts w:ascii="Times New Roman" w:hAnsi="Times New Roman"/>
          <w:sz w:val="28"/>
          <w:szCs w:val="28"/>
        </w:rPr>
        <w:t xml:space="preserve">рассмотрены модели </w:t>
      </w:r>
      <w:r w:rsidRPr="00737DBF">
        <w:rPr>
          <w:rFonts w:ascii="Times New Roman" w:hAnsi="Times New Roman"/>
          <w:sz w:val="28"/>
          <w:szCs w:val="28"/>
        </w:rPr>
        <w:t xml:space="preserve">пищевых пирамид разных стран. </w:t>
      </w:r>
    </w:p>
    <w:p w:rsidR="000F06C1" w:rsidRDefault="000F06C1" w:rsidP="00B9260A">
      <w:pPr>
        <w:suppressAutoHyphens/>
        <w:spacing w:after="0" w:line="360" w:lineRule="auto"/>
        <w:ind w:firstLine="567"/>
        <w:jc w:val="both"/>
        <w:rPr>
          <w:rFonts w:ascii="Times New Roman" w:hAnsi="Times New Roman"/>
          <w:sz w:val="28"/>
          <w:szCs w:val="28"/>
        </w:rPr>
      </w:pPr>
      <w:r w:rsidRPr="00737DBF">
        <w:rPr>
          <w:noProof/>
        </w:rPr>
        <w:lastRenderedPageBreak/>
        <w:drawing>
          <wp:anchor distT="0" distB="0" distL="114300" distR="114300" simplePos="0" relativeHeight="251695104" behindDoc="0" locked="0" layoutInCell="1" allowOverlap="1" wp14:anchorId="2C33996C" wp14:editId="529182CC">
            <wp:simplePos x="0" y="0"/>
            <wp:positionH relativeFrom="column">
              <wp:posOffset>482600</wp:posOffset>
            </wp:positionH>
            <wp:positionV relativeFrom="paragraph">
              <wp:posOffset>1424305</wp:posOffset>
            </wp:positionV>
            <wp:extent cx="4904105" cy="4422140"/>
            <wp:effectExtent l="0" t="0" r="0" b="0"/>
            <wp:wrapTopAndBottom/>
            <wp:docPr id="37" name="Рисунок 1" descr="Описание: Описание: K:\тарелки\тарелка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K:\тарелки\тарелка3.png"/>
                    <pic:cNvPicPr>
                      <a:picLocks noChangeArrowheads="1"/>
                    </pic:cNvPicPr>
                  </pic:nvPicPr>
                  <pic:blipFill>
                    <a:blip r:embed="rId34"/>
                    <a:srcRect/>
                    <a:stretch>
                      <a:fillRect/>
                    </a:stretch>
                  </pic:blipFill>
                  <pic:spPr bwMode="auto">
                    <a:xfrm>
                      <a:off x="0" y="0"/>
                      <a:ext cx="4904105" cy="442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77BCD" w:rsidRPr="00737DBF">
        <w:rPr>
          <w:rFonts w:ascii="Times New Roman" w:hAnsi="Times New Roman"/>
          <w:sz w:val="28"/>
          <w:szCs w:val="28"/>
        </w:rPr>
        <w:t>Затем участники семинара с помощью подготовленных карточек составляли примерный рацион питания школьника на один день и прикрепляли</w:t>
      </w:r>
      <w:r w:rsidR="00B9260A">
        <w:rPr>
          <w:rFonts w:ascii="Times New Roman" w:hAnsi="Times New Roman"/>
          <w:sz w:val="28"/>
          <w:szCs w:val="28"/>
        </w:rPr>
        <w:t xml:space="preserve"> карточки </w:t>
      </w:r>
      <w:r w:rsidR="00377BCD" w:rsidRPr="00737DBF">
        <w:rPr>
          <w:rFonts w:ascii="Times New Roman" w:hAnsi="Times New Roman"/>
          <w:sz w:val="28"/>
          <w:szCs w:val="28"/>
        </w:rPr>
        <w:t>на баннер с изображением «Тарелки здорового питания»</w:t>
      </w:r>
      <w:r w:rsidR="00B9260A">
        <w:rPr>
          <w:rFonts w:ascii="Times New Roman" w:hAnsi="Times New Roman"/>
          <w:sz w:val="28"/>
          <w:szCs w:val="28"/>
        </w:rPr>
        <w:t>.</w:t>
      </w:r>
      <w:r w:rsidR="00377BCD" w:rsidRPr="00737DBF">
        <w:rPr>
          <w:rFonts w:ascii="Times New Roman" w:hAnsi="Times New Roman"/>
          <w:sz w:val="28"/>
          <w:szCs w:val="28"/>
        </w:rPr>
        <w:t xml:space="preserve"> </w:t>
      </w:r>
      <w:r>
        <w:rPr>
          <w:rFonts w:ascii="Times New Roman" w:hAnsi="Times New Roman"/>
          <w:sz w:val="28"/>
          <w:szCs w:val="28"/>
        </w:rPr>
        <w:t xml:space="preserve">Образец представлен на рисунке 24. </w:t>
      </w:r>
    </w:p>
    <w:p w:rsidR="000F06C1" w:rsidRPr="00737DBF" w:rsidRDefault="000F06C1" w:rsidP="000F06C1">
      <w:pPr>
        <w:suppressAutoHyphens/>
        <w:spacing w:after="0" w:line="360" w:lineRule="auto"/>
        <w:jc w:val="center"/>
        <w:rPr>
          <w:rFonts w:ascii="Times New Roman" w:hAnsi="Times New Roman"/>
          <w:sz w:val="28"/>
          <w:szCs w:val="28"/>
        </w:rPr>
      </w:pPr>
      <w:r>
        <w:rPr>
          <w:rFonts w:ascii="Times New Roman" w:hAnsi="Times New Roman"/>
          <w:bCs/>
          <w:color w:val="000000"/>
          <w:sz w:val="28"/>
          <w:szCs w:val="28"/>
        </w:rPr>
        <w:t xml:space="preserve">Рисунок 24 –  </w:t>
      </w:r>
      <w:r w:rsidR="00B044BE">
        <w:rPr>
          <w:rFonts w:ascii="Times New Roman" w:hAnsi="Times New Roman"/>
          <w:bCs/>
          <w:color w:val="000000"/>
          <w:sz w:val="28"/>
          <w:szCs w:val="28"/>
        </w:rPr>
        <w:t>«</w:t>
      </w:r>
      <w:r>
        <w:rPr>
          <w:rFonts w:ascii="Times New Roman" w:hAnsi="Times New Roman"/>
          <w:sz w:val="28"/>
          <w:szCs w:val="28"/>
        </w:rPr>
        <w:t>Тарелка здорового питания</w:t>
      </w:r>
      <w:r w:rsidR="00B044BE">
        <w:rPr>
          <w:rFonts w:ascii="Times New Roman" w:hAnsi="Times New Roman"/>
          <w:sz w:val="28"/>
          <w:szCs w:val="28"/>
        </w:rPr>
        <w:t>»</w:t>
      </w:r>
      <w:r>
        <w:rPr>
          <w:rFonts w:ascii="Times New Roman" w:hAnsi="Times New Roman"/>
          <w:bCs/>
          <w:color w:val="000000"/>
          <w:sz w:val="28"/>
          <w:szCs w:val="28"/>
        </w:rPr>
        <w:t xml:space="preserve"> </w:t>
      </w:r>
    </w:p>
    <w:p w:rsidR="000F06C1" w:rsidRDefault="000F06C1" w:rsidP="00B9260A">
      <w:pPr>
        <w:suppressAutoHyphens/>
        <w:spacing w:after="0" w:line="360" w:lineRule="auto"/>
        <w:ind w:firstLine="567"/>
        <w:jc w:val="both"/>
        <w:rPr>
          <w:rFonts w:ascii="Times New Roman" w:hAnsi="Times New Roman"/>
          <w:sz w:val="28"/>
          <w:szCs w:val="28"/>
        </w:rPr>
      </w:pPr>
    </w:p>
    <w:p w:rsidR="000F06C1" w:rsidRDefault="000F06C1" w:rsidP="000F06C1">
      <w:pPr>
        <w:suppressAutoHyphens/>
        <w:spacing w:after="0" w:line="360" w:lineRule="auto"/>
        <w:ind w:firstLine="567"/>
        <w:jc w:val="both"/>
        <w:rPr>
          <w:rFonts w:ascii="Times New Roman" w:hAnsi="Times New Roman"/>
          <w:sz w:val="28"/>
          <w:szCs w:val="28"/>
        </w:rPr>
      </w:pPr>
      <w:r w:rsidRPr="00737DBF">
        <w:rPr>
          <w:rFonts w:ascii="Times New Roman" w:hAnsi="Times New Roman"/>
          <w:sz w:val="28"/>
          <w:szCs w:val="28"/>
        </w:rPr>
        <w:t>Все группы успешно справились с заданиями, составив рацион здорового питания школьника на один день.</w:t>
      </w:r>
      <w:r>
        <w:rPr>
          <w:rFonts w:ascii="Times New Roman" w:hAnsi="Times New Roman"/>
          <w:sz w:val="28"/>
          <w:szCs w:val="28"/>
        </w:rPr>
        <w:t xml:space="preserve"> </w:t>
      </w:r>
    </w:p>
    <w:p w:rsidR="00377BCD" w:rsidRPr="00737DBF" w:rsidRDefault="00377BCD" w:rsidP="00B9260A">
      <w:pPr>
        <w:suppressAutoHyphens/>
        <w:spacing w:after="0" w:line="360" w:lineRule="auto"/>
        <w:ind w:firstLine="567"/>
        <w:jc w:val="both"/>
        <w:rPr>
          <w:rFonts w:ascii="Times New Roman" w:hAnsi="Times New Roman"/>
          <w:bCs/>
          <w:sz w:val="28"/>
          <w:szCs w:val="28"/>
        </w:rPr>
      </w:pPr>
      <w:r w:rsidRPr="00737DBF">
        <w:rPr>
          <w:rFonts w:ascii="Times New Roman" w:hAnsi="Times New Roman"/>
          <w:bCs/>
          <w:sz w:val="28"/>
          <w:szCs w:val="28"/>
          <w:lang w:eastAsia="en-US"/>
        </w:rPr>
        <w:t xml:space="preserve">Семинар прошел конструктивно. В отзывах слушателей была отмечена хорошая организация мероприятия и то, что представленные методические разработки помогут сделать работу по формированию культуры здорового питания в </w:t>
      </w:r>
      <w:r w:rsidR="00B9260A">
        <w:rPr>
          <w:rFonts w:ascii="Times New Roman" w:hAnsi="Times New Roman"/>
          <w:bCs/>
          <w:sz w:val="28"/>
          <w:szCs w:val="28"/>
          <w:lang w:eastAsia="en-US"/>
        </w:rPr>
        <w:t xml:space="preserve"> общеобразовательных учреждениях </w:t>
      </w:r>
      <w:r w:rsidRPr="00737DBF">
        <w:rPr>
          <w:rFonts w:ascii="Times New Roman" w:hAnsi="Times New Roman"/>
          <w:bCs/>
          <w:sz w:val="28"/>
          <w:szCs w:val="28"/>
          <w:lang w:eastAsia="en-US"/>
        </w:rPr>
        <w:t>более системной и качественной</w:t>
      </w:r>
      <w:r w:rsidRPr="00737DBF">
        <w:rPr>
          <w:rFonts w:ascii="Times New Roman" w:hAnsi="Times New Roman"/>
          <w:bCs/>
          <w:sz w:val="28"/>
          <w:szCs w:val="28"/>
        </w:rPr>
        <w:t>.</w:t>
      </w:r>
    </w:p>
    <w:p w:rsidR="00377BCD" w:rsidRPr="00737DBF" w:rsidRDefault="00377BCD" w:rsidP="001F1B7C">
      <w:pPr>
        <w:suppressAutoHyphens/>
        <w:spacing w:after="0" w:line="360" w:lineRule="auto"/>
        <w:ind w:firstLine="567"/>
        <w:jc w:val="both"/>
        <w:rPr>
          <w:rFonts w:ascii="Times New Roman" w:hAnsi="Times New Roman"/>
          <w:sz w:val="28"/>
          <w:szCs w:val="28"/>
        </w:rPr>
      </w:pPr>
    </w:p>
    <w:p w:rsidR="000F06C1" w:rsidRDefault="00377BCD" w:rsidP="001F1B7C">
      <w:pPr>
        <w:suppressAutoHyphens/>
        <w:spacing w:after="0" w:line="360" w:lineRule="auto"/>
        <w:ind w:firstLine="480"/>
        <w:jc w:val="both"/>
        <w:rPr>
          <w:rFonts w:ascii="Times New Roman" w:hAnsi="Times New Roman"/>
          <w:color w:val="000000" w:themeColor="text1"/>
          <w:sz w:val="28"/>
          <w:szCs w:val="28"/>
        </w:rPr>
      </w:pPr>
      <w:r w:rsidRPr="00737DBF">
        <w:rPr>
          <w:rFonts w:ascii="Times New Roman" w:hAnsi="Times New Roman"/>
          <w:bCs/>
          <w:iCs/>
          <w:color w:val="000000" w:themeColor="text1"/>
          <w:sz w:val="28"/>
          <w:szCs w:val="28"/>
        </w:rPr>
        <w:lastRenderedPageBreak/>
        <w:t xml:space="preserve">Программа </w:t>
      </w:r>
      <w:r w:rsidRPr="00737DBF">
        <w:rPr>
          <w:rFonts w:ascii="Times New Roman" w:hAnsi="Times New Roman"/>
          <w:color w:val="000000" w:themeColor="text1"/>
          <w:sz w:val="28"/>
          <w:szCs w:val="28"/>
        </w:rPr>
        <w:t>семинара</w:t>
      </w:r>
      <w:r w:rsidR="00463D44">
        <w:rPr>
          <w:rFonts w:ascii="Times New Roman" w:hAnsi="Times New Roman"/>
          <w:color w:val="000000" w:themeColor="text1"/>
          <w:sz w:val="28"/>
          <w:szCs w:val="28"/>
        </w:rPr>
        <w:t xml:space="preserve"> </w:t>
      </w:r>
      <w:r w:rsidRPr="00737DBF">
        <w:rPr>
          <w:rFonts w:ascii="Times New Roman" w:hAnsi="Times New Roman"/>
          <w:color w:val="000000" w:themeColor="text1"/>
          <w:sz w:val="28"/>
          <w:szCs w:val="28"/>
        </w:rPr>
        <w:t>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p>
    <w:p w:rsidR="00377BCD" w:rsidRPr="00737DBF" w:rsidRDefault="00377BCD" w:rsidP="001F1B7C">
      <w:pPr>
        <w:suppressAutoHyphens/>
        <w:spacing w:after="0" w:line="360" w:lineRule="auto"/>
        <w:ind w:firstLine="480"/>
        <w:jc w:val="both"/>
        <w:rPr>
          <w:rFonts w:ascii="Times New Roman" w:hAnsi="Times New Roman"/>
          <w:color w:val="000000" w:themeColor="text1"/>
          <w:sz w:val="28"/>
          <w:szCs w:val="28"/>
        </w:rPr>
      </w:pPr>
      <w:r w:rsidRPr="00737DBF">
        <w:rPr>
          <w:rFonts w:ascii="Times New Roman" w:hAnsi="Times New Roman"/>
          <w:iCs/>
          <w:color w:val="000000" w:themeColor="text1"/>
          <w:sz w:val="28"/>
          <w:szCs w:val="28"/>
        </w:rPr>
        <w:t>Дата проведения:13</w:t>
      </w:r>
      <w:r w:rsidRPr="00737DBF">
        <w:rPr>
          <w:rFonts w:ascii="Times New Roman" w:hAnsi="Times New Roman"/>
          <w:color w:val="000000" w:themeColor="text1"/>
          <w:sz w:val="28"/>
          <w:szCs w:val="28"/>
        </w:rPr>
        <w:t xml:space="preserve"> сентября 2013 г.</w:t>
      </w:r>
      <w:r w:rsidR="000F06C1">
        <w:rPr>
          <w:rFonts w:ascii="Times New Roman" w:hAnsi="Times New Roman"/>
          <w:color w:val="000000" w:themeColor="text1"/>
          <w:sz w:val="28"/>
          <w:szCs w:val="28"/>
        </w:rPr>
        <w:t xml:space="preserve">  </w:t>
      </w:r>
      <w:r w:rsidRPr="00737DBF">
        <w:rPr>
          <w:rFonts w:ascii="Times New Roman" w:hAnsi="Times New Roman"/>
          <w:iCs/>
          <w:color w:val="000000" w:themeColor="text1"/>
          <w:sz w:val="28"/>
          <w:szCs w:val="28"/>
        </w:rPr>
        <w:t>Время проведения</w:t>
      </w:r>
      <w:r w:rsidRPr="00737DBF">
        <w:rPr>
          <w:rFonts w:ascii="Times New Roman" w:hAnsi="Times New Roman"/>
          <w:color w:val="000000" w:themeColor="text1"/>
          <w:sz w:val="28"/>
          <w:szCs w:val="28"/>
        </w:rPr>
        <w:t>:  9.30 – 14.00</w:t>
      </w:r>
      <w:r w:rsidR="000F06C1">
        <w:rPr>
          <w:rFonts w:ascii="Times New Roman" w:hAnsi="Times New Roman"/>
          <w:color w:val="000000" w:themeColor="text1"/>
          <w:sz w:val="28"/>
          <w:szCs w:val="28"/>
        </w:rPr>
        <w:t xml:space="preserve">. </w:t>
      </w:r>
      <w:r w:rsidRPr="00737DBF">
        <w:rPr>
          <w:rFonts w:ascii="Times New Roman" w:hAnsi="Times New Roman"/>
          <w:iCs/>
          <w:color w:val="000000" w:themeColor="text1"/>
          <w:sz w:val="28"/>
          <w:szCs w:val="28"/>
        </w:rPr>
        <w:t>Место проведения</w:t>
      </w:r>
      <w:r w:rsidRPr="00737DBF">
        <w:rPr>
          <w:rFonts w:ascii="Times New Roman" w:hAnsi="Times New Roman"/>
          <w:color w:val="000000" w:themeColor="text1"/>
          <w:sz w:val="28"/>
          <w:szCs w:val="28"/>
        </w:rPr>
        <w:t>: ГБОУ ВПО МО «Академия социального управления», ауд. 120 административного корпуса.</w:t>
      </w:r>
    </w:p>
    <w:p w:rsidR="00377BCD" w:rsidRPr="00737DBF" w:rsidRDefault="00377BCD" w:rsidP="001F1B7C">
      <w:pPr>
        <w:suppressAutoHyphens/>
        <w:spacing w:line="360" w:lineRule="auto"/>
        <w:ind w:firstLine="482"/>
        <w:jc w:val="both"/>
        <w:rPr>
          <w:rFonts w:ascii="Times New Roman" w:hAnsi="Times New Roman"/>
          <w:color w:val="000000" w:themeColor="text1"/>
          <w:sz w:val="28"/>
          <w:szCs w:val="28"/>
        </w:rPr>
      </w:pPr>
      <w:r w:rsidRPr="00737DBF">
        <w:rPr>
          <w:rFonts w:ascii="Times New Roman" w:hAnsi="Times New Roman"/>
          <w:iCs/>
          <w:color w:val="000000" w:themeColor="text1"/>
          <w:sz w:val="28"/>
          <w:szCs w:val="28"/>
        </w:rPr>
        <w:t>Категория участников</w:t>
      </w:r>
      <w:r w:rsidRPr="00737DBF">
        <w:rPr>
          <w:rFonts w:ascii="Times New Roman" w:hAnsi="Times New Roman"/>
          <w:color w:val="000000" w:themeColor="text1"/>
          <w:sz w:val="28"/>
          <w:szCs w:val="28"/>
        </w:rPr>
        <w:t>: руководители общеобразовательных учреждений – победители областного конкурсного отбора муниципальных проектов совершенствования организации питания обучающихся; специалисты муниципальных органов управления образованием, координирующие вопросы организации питания; сотрудники ГБОУ ВПО МО «Академия социального управления»</w:t>
      </w:r>
      <w:r w:rsidR="000F06C1">
        <w:rPr>
          <w:rFonts w:ascii="Times New Roman" w:hAnsi="Times New Roman"/>
          <w:color w:val="000000" w:themeColor="text1"/>
          <w:sz w:val="28"/>
          <w:szCs w:val="28"/>
        </w:rPr>
        <w:t>. Программа семинара представлена в таблице 3.</w:t>
      </w:r>
    </w:p>
    <w:p w:rsidR="00377BCD" w:rsidRPr="00737DBF" w:rsidRDefault="009170DD" w:rsidP="00B9260A">
      <w:pPr>
        <w:suppressAutoHyphens/>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Таблица 3</w:t>
      </w:r>
      <w:r w:rsidR="00377BCD" w:rsidRPr="00B9260A">
        <w:rPr>
          <w:rFonts w:ascii="Times New Roman" w:hAnsi="Times New Roman"/>
          <w:color w:val="000000" w:themeColor="text1"/>
          <w:sz w:val="28"/>
          <w:szCs w:val="28"/>
        </w:rPr>
        <w:t xml:space="preserve"> </w:t>
      </w:r>
      <w:r w:rsidR="00463D44" w:rsidRPr="00B9260A">
        <w:rPr>
          <w:rFonts w:ascii="Times New Roman" w:hAnsi="Times New Roman"/>
          <w:color w:val="000000" w:themeColor="text1"/>
          <w:sz w:val="28"/>
          <w:szCs w:val="28"/>
        </w:rPr>
        <w:t xml:space="preserve">– Программа семинара </w:t>
      </w:r>
      <w:r w:rsidR="00463D44" w:rsidRPr="00737DBF">
        <w:rPr>
          <w:rFonts w:ascii="Times New Roman" w:hAnsi="Times New Roman"/>
          <w:color w:val="000000" w:themeColor="text1"/>
          <w:sz w:val="28"/>
          <w:szCs w:val="28"/>
        </w:rPr>
        <w:t>«Формирование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p>
    <w:tbl>
      <w:tblPr>
        <w:tblW w:w="0" w:type="auto"/>
        <w:tblInd w:w="100" w:type="dxa"/>
        <w:tblLook w:val="0000" w:firstRow="0" w:lastRow="0" w:firstColumn="0" w:lastColumn="0" w:noHBand="0" w:noVBand="0"/>
      </w:tblPr>
      <w:tblGrid>
        <w:gridCol w:w="1843"/>
        <w:gridCol w:w="7895"/>
      </w:tblGrid>
      <w:tr w:rsidR="00377BCD" w:rsidRPr="00737DBF" w:rsidTr="00377BCD">
        <w:trPr>
          <w:trHeight w:val="325"/>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center"/>
              <w:rPr>
                <w:rFonts w:ascii="Times New Roman" w:hAnsi="Times New Roman"/>
                <w:color w:val="000000" w:themeColor="text1"/>
                <w:sz w:val="28"/>
                <w:szCs w:val="28"/>
              </w:rPr>
            </w:pPr>
            <w:r w:rsidRPr="00737DBF">
              <w:rPr>
                <w:rFonts w:ascii="Times New Roman" w:hAnsi="Times New Roman"/>
                <w:color w:val="000000" w:themeColor="text1"/>
                <w:sz w:val="28"/>
                <w:szCs w:val="28"/>
              </w:rPr>
              <w:t>Время</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center"/>
              <w:rPr>
                <w:rFonts w:ascii="Times New Roman" w:hAnsi="Times New Roman"/>
                <w:color w:val="000000" w:themeColor="text1"/>
                <w:sz w:val="28"/>
                <w:szCs w:val="28"/>
              </w:rPr>
            </w:pPr>
            <w:r w:rsidRPr="00737DBF">
              <w:rPr>
                <w:rFonts w:ascii="Times New Roman" w:hAnsi="Times New Roman"/>
                <w:color w:val="000000" w:themeColor="text1"/>
                <w:sz w:val="28"/>
                <w:szCs w:val="28"/>
              </w:rPr>
              <w:t>Ход семинара</w:t>
            </w:r>
          </w:p>
        </w:tc>
      </w:tr>
      <w:tr w:rsidR="00377BCD"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10.00-11.00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Регистрация участников семинара.</w:t>
            </w:r>
          </w:p>
        </w:tc>
      </w:tr>
      <w:tr w:rsidR="00377BCD"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11.00-11.20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color w:val="000000" w:themeColor="text1"/>
                <w:sz w:val="28"/>
                <w:szCs w:val="28"/>
              </w:rPr>
              <w:t>Открытие семинара. Приветственное слово Моисеева Александра Матвеевича,</w:t>
            </w:r>
            <w:r w:rsidRPr="00737DBF">
              <w:rPr>
                <w:rFonts w:ascii="Times New Roman" w:hAnsi="Times New Roman"/>
                <w:bCs/>
                <w:iCs/>
                <w:color w:val="000000" w:themeColor="text1"/>
                <w:sz w:val="28"/>
                <w:szCs w:val="28"/>
              </w:rPr>
              <w:t xml:space="preserve"> проректора по инновационной и проектной деятельности Академии. </w:t>
            </w:r>
          </w:p>
        </w:tc>
      </w:tr>
      <w:tr w:rsidR="00377BCD"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11.20-11.30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both"/>
              <w:rPr>
                <w:rFonts w:ascii="Times New Roman" w:hAnsi="Times New Roman"/>
                <w:bCs/>
                <w:color w:val="000000" w:themeColor="text1"/>
                <w:sz w:val="28"/>
                <w:szCs w:val="28"/>
              </w:rPr>
            </w:pPr>
            <w:r w:rsidRPr="00737DBF">
              <w:rPr>
                <w:rFonts w:ascii="Times New Roman" w:hAnsi="Times New Roman"/>
                <w:bCs/>
                <w:color w:val="000000"/>
                <w:sz w:val="28"/>
                <w:szCs w:val="28"/>
              </w:rPr>
              <w:t>Основные подходы к организации научно-методического и консультационного сопровождениядеятельности общеобразовательных учрежденийдеятельности ОУ, реализующих проекты по совершенствованию организации питания</w:t>
            </w:r>
            <w:r w:rsidRPr="00737DBF">
              <w:rPr>
                <w:rFonts w:ascii="Times New Roman" w:hAnsi="Times New Roman"/>
                <w:bCs/>
                <w:color w:val="000000" w:themeColor="text1"/>
                <w:sz w:val="28"/>
                <w:szCs w:val="28"/>
              </w:rPr>
              <w:t xml:space="preserve">. </w:t>
            </w:r>
          </w:p>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bCs/>
                <w:color w:val="000000" w:themeColor="text1"/>
                <w:sz w:val="28"/>
                <w:szCs w:val="28"/>
              </w:rPr>
              <w:lastRenderedPageBreak/>
              <w:t>Стрельницкая Людмила Петровна, начальник экспертно-аналитического отдела Центра стратегических разработок, к.п.н.</w:t>
            </w:r>
          </w:p>
        </w:tc>
      </w:tr>
      <w:tr w:rsidR="00377BCD" w:rsidRPr="00737DBF" w:rsidTr="00377BCD">
        <w:trPr>
          <w:trHeight w:val="1212"/>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lastRenderedPageBreak/>
              <w:t>11.30 – 11.50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color w:val="000000" w:themeColor="text1"/>
                <w:sz w:val="28"/>
                <w:szCs w:val="28"/>
              </w:rPr>
              <w:t>Формирование у обучающихся основ здорового питания как составляющей здорового образа жизни в процессе обучения и воспитания.</w:t>
            </w:r>
          </w:p>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bCs/>
                <w:color w:val="000000" w:themeColor="text1"/>
                <w:sz w:val="28"/>
                <w:szCs w:val="28"/>
              </w:rPr>
              <w:t>Кармаев Александр Алексеевич, начальник Центра стратегических разработок, к.п.н., доцент</w:t>
            </w:r>
          </w:p>
        </w:tc>
      </w:tr>
      <w:tr w:rsidR="00377BCD"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11.50 -12.10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color w:val="000000" w:themeColor="text1"/>
                <w:sz w:val="28"/>
                <w:szCs w:val="28"/>
              </w:rPr>
              <w:t>Из опыта работы по формированию у обучающихся основ здорового питания как составляющей здорового образа жизни в процессе обучения и воспитания.</w:t>
            </w:r>
          </w:p>
          <w:p w:rsidR="00377BCD" w:rsidRPr="00737DBF" w:rsidRDefault="00377BCD" w:rsidP="001F1B7C">
            <w:pPr>
              <w:suppressAutoHyphens/>
              <w:spacing w:line="360" w:lineRule="auto"/>
              <w:jc w:val="center"/>
              <w:rPr>
                <w:rFonts w:ascii="Times New Roman" w:hAnsi="Times New Roman"/>
                <w:color w:val="000000" w:themeColor="text1"/>
                <w:sz w:val="28"/>
                <w:szCs w:val="28"/>
              </w:rPr>
            </w:pPr>
            <w:r w:rsidRPr="00737DBF">
              <w:rPr>
                <w:rFonts w:ascii="Times New Roman" w:hAnsi="Times New Roman"/>
                <w:color w:val="000000" w:themeColor="text1"/>
                <w:sz w:val="28"/>
                <w:szCs w:val="28"/>
              </w:rPr>
              <w:t>Зам. директора по УВР Цыганковой В.В.№4 г.о.</w:t>
            </w:r>
            <w:r w:rsidR="00D93BC1">
              <w:rPr>
                <w:rFonts w:ascii="Times New Roman" w:hAnsi="Times New Roman"/>
                <w:color w:val="000000" w:themeColor="text1"/>
                <w:sz w:val="28"/>
                <w:szCs w:val="28"/>
              </w:rPr>
              <w:t xml:space="preserve"> </w:t>
            </w:r>
            <w:r w:rsidRPr="00737DBF">
              <w:rPr>
                <w:rFonts w:ascii="Times New Roman" w:hAnsi="Times New Roman"/>
                <w:color w:val="000000" w:themeColor="text1"/>
                <w:sz w:val="28"/>
                <w:szCs w:val="28"/>
              </w:rPr>
              <w:t>Дзержинский</w:t>
            </w:r>
          </w:p>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sz w:val="28"/>
                <w:szCs w:val="28"/>
              </w:rPr>
              <w:t xml:space="preserve">Директор </w:t>
            </w:r>
            <w:r w:rsidRPr="00737DBF">
              <w:rPr>
                <w:rFonts w:ascii="Times New Roman" w:hAnsi="Times New Roman"/>
                <w:bCs/>
                <w:iCs/>
                <w:sz w:val="28"/>
                <w:szCs w:val="28"/>
              </w:rPr>
              <w:t>МОУ СОШ №7 г.о. Ивантеевка Тихая Елена Иосифовна</w:t>
            </w:r>
          </w:p>
        </w:tc>
      </w:tr>
      <w:tr w:rsidR="00F126CE"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6CE" w:rsidRPr="00737DBF" w:rsidRDefault="00F126CE"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12.10 – 12.35</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26CE" w:rsidRPr="00737DBF" w:rsidRDefault="00F126CE" w:rsidP="001F1B7C">
            <w:pPr>
              <w:suppressAutoHyphens/>
              <w:spacing w:line="360" w:lineRule="auto"/>
              <w:jc w:val="both"/>
              <w:rPr>
                <w:rFonts w:ascii="Times New Roman" w:hAnsi="Times New Roman" w:cs="Times New Roman"/>
                <w:bCs/>
                <w:sz w:val="28"/>
                <w:szCs w:val="28"/>
              </w:rPr>
            </w:pPr>
            <w:r w:rsidRPr="00737DBF">
              <w:rPr>
                <w:rFonts w:ascii="Times New Roman" w:hAnsi="Times New Roman"/>
                <w:color w:val="000000" w:themeColor="text1"/>
                <w:sz w:val="28"/>
                <w:szCs w:val="28"/>
              </w:rPr>
              <w:t>Проведение апробации</w:t>
            </w:r>
            <w:r w:rsidR="008D34E1" w:rsidRPr="00737DBF">
              <w:rPr>
                <w:rFonts w:ascii="Times New Roman" w:hAnsi="Times New Roman"/>
                <w:color w:val="000000" w:themeColor="text1"/>
                <w:sz w:val="28"/>
                <w:szCs w:val="28"/>
              </w:rPr>
              <w:t xml:space="preserve"> </w:t>
            </w:r>
            <w:r w:rsidR="008D34E1" w:rsidRPr="00737DBF">
              <w:rPr>
                <w:rFonts w:ascii="Times New Roman" w:hAnsi="Times New Roman" w:cs="Times New Roman"/>
                <w:bCs/>
                <w:sz w:val="28"/>
                <w:szCs w:val="28"/>
              </w:rPr>
              <w:t>методических рекомендаций по фор</w:t>
            </w:r>
            <w:r w:rsidR="00844DB2" w:rsidRPr="00737DBF">
              <w:rPr>
                <w:rFonts w:ascii="Times New Roman" w:hAnsi="Times New Roman" w:cs="Times New Roman"/>
                <w:bCs/>
                <w:sz w:val="28"/>
                <w:szCs w:val="28"/>
              </w:rPr>
              <w:t xml:space="preserve">мированию у обучающихся </w:t>
            </w:r>
            <w:r w:rsidR="008D34E1" w:rsidRPr="00737DBF">
              <w:rPr>
                <w:rFonts w:ascii="Times New Roman" w:hAnsi="Times New Roman" w:cs="Times New Roman"/>
                <w:bCs/>
                <w:sz w:val="28"/>
                <w:szCs w:val="28"/>
              </w:rPr>
              <w:t>сознательного отношения к своему здоровью и питанию в процессе обучения и воспитания в общеобразовательных учреждениях  в Московской области</w:t>
            </w:r>
            <w:r w:rsidR="000051FE" w:rsidRPr="00737DBF">
              <w:rPr>
                <w:rFonts w:ascii="Times New Roman" w:hAnsi="Times New Roman" w:cs="Times New Roman"/>
                <w:bCs/>
                <w:sz w:val="28"/>
                <w:szCs w:val="28"/>
              </w:rPr>
              <w:t>.</w:t>
            </w:r>
          </w:p>
          <w:p w:rsidR="000051FE" w:rsidRPr="00737DBF" w:rsidRDefault="000051FE"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bCs/>
                <w:color w:val="000000" w:themeColor="text1"/>
                <w:sz w:val="28"/>
                <w:szCs w:val="28"/>
              </w:rPr>
              <w:t>Кармаев Александр Алексеевич, начальник Центра стратегических разработок, к.п.н., доцент</w:t>
            </w:r>
          </w:p>
        </w:tc>
      </w:tr>
      <w:tr w:rsidR="00377BCD" w:rsidRPr="00737DBF" w:rsidTr="00377BCD">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F126CE"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t>12.35</w:t>
            </w:r>
            <w:r w:rsidR="00377BCD" w:rsidRPr="00737DBF">
              <w:rPr>
                <w:rFonts w:ascii="Times New Roman" w:hAnsi="Times New Roman"/>
                <w:color w:val="000000" w:themeColor="text1"/>
                <w:sz w:val="28"/>
                <w:szCs w:val="28"/>
              </w:rPr>
              <w:t xml:space="preserve"> – 13.10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pStyle w:val="3"/>
              <w:suppressAutoHyphens/>
              <w:spacing w:before="0" w:line="360" w:lineRule="auto"/>
              <w:jc w:val="both"/>
              <w:rPr>
                <w:rFonts w:ascii="Times New Roman" w:hAnsi="Times New Roman"/>
                <w:b w:val="0"/>
                <w:color w:val="000000" w:themeColor="text1"/>
                <w:sz w:val="28"/>
                <w:szCs w:val="28"/>
              </w:rPr>
            </w:pPr>
            <w:r w:rsidRPr="00737DBF">
              <w:rPr>
                <w:rFonts w:ascii="Times New Roman" w:hAnsi="Times New Roman"/>
                <w:b w:val="0"/>
                <w:color w:val="000000" w:themeColor="text1"/>
                <w:sz w:val="28"/>
                <w:szCs w:val="28"/>
              </w:rPr>
              <w:t>Презентация методической разработки «Тарелка здорового питания».</w:t>
            </w:r>
          </w:p>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bCs/>
                <w:color w:val="000000" w:themeColor="text1"/>
                <w:sz w:val="28"/>
                <w:szCs w:val="28"/>
              </w:rPr>
              <w:t xml:space="preserve">Кармаев Александр Алексеевич, начальник Центра </w:t>
            </w:r>
            <w:r w:rsidRPr="00737DBF">
              <w:rPr>
                <w:rFonts w:ascii="Times New Roman" w:hAnsi="Times New Roman"/>
                <w:bCs/>
                <w:color w:val="000000" w:themeColor="text1"/>
                <w:sz w:val="28"/>
                <w:szCs w:val="28"/>
              </w:rPr>
              <w:lastRenderedPageBreak/>
              <w:t>стратегических разработок, к.п.н., доцент</w:t>
            </w:r>
          </w:p>
        </w:tc>
      </w:tr>
      <w:tr w:rsidR="00377BCD" w:rsidRPr="00737DBF" w:rsidTr="00377BCD">
        <w:trPr>
          <w:trHeight w:val="374"/>
        </w:trPr>
        <w:tc>
          <w:tcPr>
            <w:tcW w:w="18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suppressAutoHyphens/>
              <w:spacing w:line="360" w:lineRule="auto"/>
              <w:rPr>
                <w:rFonts w:ascii="Times New Roman" w:hAnsi="Times New Roman"/>
                <w:color w:val="000000" w:themeColor="text1"/>
                <w:sz w:val="28"/>
                <w:szCs w:val="28"/>
              </w:rPr>
            </w:pPr>
            <w:r w:rsidRPr="00737DBF">
              <w:rPr>
                <w:rFonts w:ascii="Times New Roman" w:hAnsi="Times New Roman"/>
                <w:color w:val="000000" w:themeColor="text1"/>
                <w:sz w:val="28"/>
                <w:szCs w:val="28"/>
              </w:rPr>
              <w:lastRenderedPageBreak/>
              <w:t>13.10 – 14.00</w:t>
            </w:r>
          </w:p>
        </w:tc>
        <w:tc>
          <w:tcPr>
            <w:tcW w:w="7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77BCD" w:rsidRPr="00737DBF" w:rsidRDefault="00377BCD" w:rsidP="001F1B7C">
            <w:pPr>
              <w:pStyle w:val="3"/>
              <w:suppressAutoHyphens/>
              <w:spacing w:before="0" w:line="360" w:lineRule="auto"/>
              <w:jc w:val="both"/>
              <w:rPr>
                <w:rFonts w:ascii="Times New Roman" w:hAnsi="Times New Roman"/>
                <w:b w:val="0"/>
                <w:color w:val="000000" w:themeColor="text1"/>
                <w:sz w:val="28"/>
                <w:szCs w:val="28"/>
              </w:rPr>
            </w:pPr>
            <w:r w:rsidRPr="00737DBF">
              <w:rPr>
                <w:rFonts w:ascii="Times New Roman" w:hAnsi="Times New Roman"/>
                <w:b w:val="0"/>
                <w:bCs w:val="0"/>
                <w:color w:val="000000" w:themeColor="text1"/>
                <w:sz w:val="28"/>
                <w:szCs w:val="28"/>
              </w:rPr>
              <w:t>Обсуждение и подведение итогов семинара.</w:t>
            </w:r>
          </w:p>
        </w:tc>
      </w:tr>
    </w:tbl>
    <w:p w:rsidR="00377BCD" w:rsidRDefault="00377BCD" w:rsidP="001F1B7C">
      <w:pPr>
        <w:suppressAutoHyphens/>
        <w:rPr>
          <w:rFonts w:ascii="Times New Roman" w:hAnsi="Times New Roman"/>
          <w:sz w:val="28"/>
          <w:szCs w:val="28"/>
        </w:rPr>
      </w:pPr>
    </w:p>
    <w:p w:rsidR="000F06C1" w:rsidRDefault="000F06C1" w:rsidP="000F06C1">
      <w:pPr>
        <w:suppressAutoHyphens/>
        <w:spacing w:after="0" w:line="360" w:lineRule="auto"/>
        <w:ind w:firstLine="708"/>
        <w:jc w:val="both"/>
        <w:rPr>
          <w:rFonts w:ascii="Times New Roman" w:hAnsi="Times New Roman"/>
          <w:color w:val="000000" w:themeColor="text1"/>
          <w:sz w:val="28"/>
          <w:szCs w:val="28"/>
        </w:rPr>
      </w:pPr>
      <w:r w:rsidRPr="000F06C1">
        <w:rPr>
          <w:rFonts w:ascii="Times New Roman" w:hAnsi="Times New Roman"/>
          <w:color w:val="000000" w:themeColor="text1"/>
          <w:sz w:val="28"/>
          <w:szCs w:val="28"/>
        </w:rPr>
        <w:t xml:space="preserve">Список участников семинара </w:t>
      </w:r>
      <w:r w:rsidRPr="00737DBF">
        <w:rPr>
          <w:rFonts w:ascii="Times New Roman" w:hAnsi="Times New Roman"/>
          <w:color w:val="000000" w:themeColor="text1"/>
          <w:sz w:val="28"/>
          <w:szCs w:val="28"/>
        </w:rPr>
        <w:t>«Формирование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Pr>
          <w:rFonts w:ascii="Times New Roman" w:hAnsi="Times New Roman"/>
          <w:color w:val="000000" w:themeColor="text1"/>
          <w:sz w:val="28"/>
          <w:szCs w:val="28"/>
        </w:rPr>
        <w:t xml:space="preserve"> представлен в таблице 4.</w:t>
      </w:r>
    </w:p>
    <w:p w:rsidR="00377BCD" w:rsidRPr="00737DBF" w:rsidRDefault="00377BCD" w:rsidP="001F1B7C">
      <w:pPr>
        <w:suppressAutoHyphens/>
        <w:spacing w:line="360" w:lineRule="auto"/>
        <w:jc w:val="both"/>
        <w:rPr>
          <w:rFonts w:ascii="Times New Roman" w:hAnsi="Times New Roman"/>
          <w:color w:val="000000" w:themeColor="text1"/>
          <w:sz w:val="28"/>
          <w:szCs w:val="28"/>
        </w:rPr>
      </w:pPr>
      <w:r w:rsidRPr="00737DBF">
        <w:rPr>
          <w:rFonts w:ascii="Times New Roman" w:hAnsi="Times New Roman"/>
          <w:sz w:val="28"/>
          <w:szCs w:val="28"/>
        </w:rPr>
        <w:t xml:space="preserve">Таблица </w:t>
      </w:r>
      <w:r w:rsidR="009170DD">
        <w:rPr>
          <w:rFonts w:ascii="Times New Roman" w:hAnsi="Times New Roman"/>
          <w:sz w:val="28"/>
          <w:szCs w:val="28"/>
        </w:rPr>
        <w:t>4</w:t>
      </w:r>
      <w:r w:rsidRPr="00737DBF">
        <w:rPr>
          <w:rFonts w:ascii="Times New Roman" w:hAnsi="Times New Roman"/>
          <w:sz w:val="28"/>
          <w:szCs w:val="28"/>
        </w:rPr>
        <w:t xml:space="preserve"> </w:t>
      </w:r>
      <w:r w:rsidR="005428EF" w:rsidRPr="00B9260A">
        <w:rPr>
          <w:rFonts w:ascii="Times New Roman" w:hAnsi="Times New Roman"/>
          <w:color w:val="000000" w:themeColor="text1"/>
          <w:sz w:val="28"/>
          <w:szCs w:val="28"/>
        </w:rPr>
        <w:t>–</w:t>
      </w:r>
      <w:r w:rsidRPr="00737DBF">
        <w:rPr>
          <w:rFonts w:ascii="Times New Roman" w:hAnsi="Times New Roman"/>
          <w:sz w:val="28"/>
          <w:szCs w:val="28"/>
        </w:rPr>
        <w:t xml:space="preserve"> Список участников семинара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2753"/>
        <w:gridCol w:w="2554"/>
        <w:gridCol w:w="3648"/>
      </w:tblGrid>
      <w:tr w:rsidR="00377BCD" w:rsidRPr="00737DBF" w:rsidTr="000F06C1">
        <w:tc>
          <w:tcPr>
            <w:tcW w:w="45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п/п</w:t>
            </w:r>
          </w:p>
        </w:tc>
        <w:tc>
          <w:tcPr>
            <w:tcW w:w="1397" w:type="pct"/>
          </w:tcPr>
          <w:p w:rsidR="00377BCD" w:rsidRPr="00737DBF" w:rsidRDefault="00377BCD" w:rsidP="001F1B7C">
            <w:pPr>
              <w:suppressAutoHyphens/>
              <w:jc w:val="center"/>
              <w:rPr>
                <w:rFonts w:ascii="Times New Roman" w:hAnsi="Times New Roman"/>
                <w:sz w:val="28"/>
                <w:szCs w:val="28"/>
              </w:rPr>
            </w:pPr>
            <w:r w:rsidRPr="00737DBF">
              <w:rPr>
                <w:rFonts w:ascii="Times New Roman" w:hAnsi="Times New Roman"/>
                <w:sz w:val="28"/>
                <w:szCs w:val="28"/>
              </w:rPr>
              <w:t>Территория</w:t>
            </w:r>
          </w:p>
        </w:tc>
        <w:tc>
          <w:tcPr>
            <w:tcW w:w="1296" w:type="pct"/>
          </w:tcPr>
          <w:p w:rsidR="00377BCD" w:rsidRPr="00737DBF" w:rsidRDefault="00377BCD" w:rsidP="001F1B7C">
            <w:pPr>
              <w:suppressAutoHyphens/>
              <w:jc w:val="center"/>
              <w:rPr>
                <w:rFonts w:ascii="Times New Roman" w:hAnsi="Times New Roman"/>
                <w:sz w:val="28"/>
                <w:szCs w:val="28"/>
              </w:rPr>
            </w:pPr>
            <w:r w:rsidRPr="00737DBF">
              <w:rPr>
                <w:rFonts w:ascii="Times New Roman" w:hAnsi="Times New Roman"/>
                <w:sz w:val="28"/>
                <w:szCs w:val="28"/>
              </w:rPr>
              <w:t>Ф.И.О</w:t>
            </w:r>
          </w:p>
        </w:tc>
        <w:tc>
          <w:tcPr>
            <w:tcW w:w="1851" w:type="pct"/>
          </w:tcPr>
          <w:p w:rsidR="00377BCD" w:rsidRPr="00737DBF" w:rsidRDefault="00377BCD" w:rsidP="001F1B7C">
            <w:pPr>
              <w:suppressAutoHyphens/>
              <w:jc w:val="center"/>
              <w:rPr>
                <w:rFonts w:ascii="Times New Roman" w:hAnsi="Times New Roman"/>
                <w:sz w:val="28"/>
                <w:szCs w:val="28"/>
              </w:rPr>
            </w:pPr>
            <w:r w:rsidRPr="00737DBF">
              <w:rPr>
                <w:rFonts w:ascii="Times New Roman" w:hAnsi="Times New Roman"/>
                <w:sz w:val="28"/>
                <w:szCs w:val="28"/>
              </w:rPr>
              <w:t>Должность</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Наро-Фоминский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Алексеенко Я.М.</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МАОУ СОШ №3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Дубна г.о.</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Волкова Е.И.</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Учитель, гимназия №11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Каширский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Захарова Н.В.</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Учитель, МБОУ «Руновская ООШ»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Дубна г.о.</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Кузяева Е.Е.</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Социальный педагог</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МБОУ СОШ №7</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Королев г.о.</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Боева Л.А.</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xml:space="preserve">Директор </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МБОУ СОШ №16</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Зарайский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Лепаева М.В.</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Зам. директора по ВР</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xml:space="preserve"> МБОУ Октябрьская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Подольск г.о.</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Курина Е.Ю.</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Директор</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xml:space="preserve"> МОУ СОШ №13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Шаховскийм.р.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Райкова Н.Н.</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Зам. директора</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xml:space="preserve">МБОУ «Шаховская </w:t>
            </w:r>
            <w:r w:rsidRPr="00737DBF">
              <w:rPr>
                <w:rFonts w:ascii="Times New Roman" w:hAnsi="Times New Roman"/>
                <w:sz w:val="28"/>
                <w:szCs w:val="28"/>
              </w:rPr>
              <w:lastRenderedPageBreak/>
              <w:t>гимназия»</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Орехово-Зуевский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Ларина А.А.</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Отв. За питание</w:t>
            </w:r>
          </w:p>
          <w:p w:rsidR="00377BCD" w:rsidRPr="00737DBF" w:rsidRDefault="00377BCD" w:rsidP="001F1B7C">
            <w:pPr>
              <w:suppressAutoHyphens/>
              <w:rPr>
                <w:rFonts w:ascii="Times New Roman" w:hAnsi="Times New Roman"/>
                <w:sz w:val="28"/>
                <w:szCs w:val="28"/>
                <w:highlight w:val="yellow"/>
              </w:rPr>
            </w:pPr>
            <w:r w:rsidRPr="00737DBF">
              <w:rPr>
                <w:rFonts w:ascii="Times New Roman" w:hAnsi="Times New Roman"/>
                <w:sz w:val="28"/>
                <w:szCs w:val="28"/>
              </w:rPr>
              <w:t>«Ликино-Дулевская ООШ №3»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Коломна г.о.</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Михайлина Е.В.</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Зам. директора</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МБОУ гимназия №8</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Рузский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Вашутина Ю.Г.</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Учитель МБОУ СОШ №3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Пушкинский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Морозова Т.Г.</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Директор МБОУ «Зверосовхозская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Раменский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Кузнецова С.В.</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 xml:space="preserve">Зам. директора по ВР </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МОУ «Ганусовская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240" w:lineRule="auto"/>
              <w:rPr>
                <w:rFonts w:ascii="Times New Roman" w:hAnsi="Times New Roman"/>
                <w:sz w:val="28"/>
                <w:szCs w:val="28"/>
              </w:rPr>
            </w:pPr>
          </w:p>
        </w:tc>
        <w:tc>
          <w:tcPr>
            <w:tcW w:w="1397"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Одинцовский м.р.</w:t>
            </w:r>
          </w:p>
        </w:tc>
        <w:tc>
          <w:tcPr>
            <w:tcW w:w="1296"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Пичугина Т.В.</w:t>
            </w:r>
          </w:p>
        </w:tc>
        <w:tc>
          <w:tcPr>
            <w:tcW w:w="1851" w:type="pct"/>
          </w:tcPr>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Зам. Директора по ВР</w:t>
            </w:r>
          </w:p>
          <w:p w:rsidR="00377BCD" w:rsidRPr="00737DBF" w:rsidRDefault="00377BCD" w:rsidP="001F1B7C">
            <w:pPr>
              <w:suppressAutoHyphens/>
              <w:rPr>
                <w:rFonts w:ascii="Times New Roman" w:hAnsi="Times New Roman"/>
                <w:sz w:val="28"/>
                <w:szCs w:val="28"/>
              </w:rPr>
            </w:pPr>
            <w:r w:rsidRPr="00737DBF">
              <w:rPr>
                <w:rFonts w:ascii="Times New Roman" w:hAnsi="Times New Roman"/>
                <w:sz w:val="28"/>
                <w:szCs w:val="28"/>
              </w:rPr>
              <w:t>МБОУ гимназия №13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Ступинский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Киселева Е.В.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 xml:space="preserve">Зам. Директора по ВР, </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МКОУ «Староситненская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Зарайский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Мокроусова Е.Н.</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Журавенская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Клинский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Шмыкова Е.Н.</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Социальный педагог МОУ Решоткинская ООШ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Домодедовский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Авдеева Д.Ф.</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МАОУ Домодедовский лицей №3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Балашиха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Митина Г.В.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№25</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Мытищи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Евтюшкина А.В.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МБОУ СОШ №9</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Королев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Колибаба Т.А.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МБОУ гимназия №11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Люберецкий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Балдина Е.Л.</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Педагог-организатор МОУ гимназия №41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Люберецкий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Манохина О.А.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Зам.директора</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гимназия №41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Котельники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Астафьева Н.Л.</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МБОУ КСОШ №1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Дмитровский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Мазаева М.В.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Зам.директора по 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Ольявидовская  ООШ</w:t>
            </w:r>
          </w:p>
        </w:tc>
      </w:tr>
      <w:tr w:rsidR="00377BCD" w:rsidRPr="00737DBF" w:rsidTr="000F06C1">
        <w:tc>
          <w:tcPr>
            <w:tcW w:w="456" w:type="pct"/>
          </w:tcPr>
          <w:p w:rsidR="00377BCD" w:rsidRPr="00737DBF" w:rsidRDefault="00377BCD" w:rsidP="001F1B7C">
            <w:pPr>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Лобня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Кришень М.Ф.</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№3</w:t>
            </w:r>
          </w:p>
        </w:tc>
      </w:tr>
      <w:tr w:rsidR="00377BCD" w:rsidRPr="00737DBF" w:rsidTr="000F06C1">
        <w:tc>
          <w:tcPr>
            <w:tcW w:w="456" w:type="pct"/>
          </w:tcPr>
          <w:p w:rsidR="00377BCD" w:rsidRPr="00737DBF" w:rsidRDefault="00377BCD" w:rsidP="001F1B7C">
            <w:pPr>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Домодедово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Опехтина И.А.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Зам.директора по УМР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МАОУ Домодедовская СОШ №7</w:t>
            </w:r>
          </w:p>
        </w:tc>
      </w:tr>
      <w:tr w:rsidR="00377BCD" w:rsidRPr="00737DBF" w:rsidTr="000F06C1">
        <w:tc>
          <w:tcPr>
            <w:tcW w:w="456" w:type="pct"/>
          </w:tcPr>
          <w:p w:rsidR="00377BCD" w:rsidRPr="00737DBF" w:rsidRDefault="00377BCD" w:rsidP="001F1B7C">
            <w:pPr>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Домодедово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Секачева Т.В.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МАОУ Заборьевская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Красногорский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Вохмякова Т.Л.</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МБОУ Опалиховская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Красногорский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Шагова Е.Л.</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№10</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Коломенский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Дороднова О.В.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Карасевская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Коломенский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Левина И.В</w:t>
            </w:r>
            <w:r w:rsidR="00D93BC1">
              <w:rPr>
                <w:rFonts w:ascii="Times New Roman" w:hAnsi="Times New Roman"/>
                <w:sz w:val="28"/>
                <w:szCs w:val="28"/>
              </w:rPr>
              <w:t>.</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 xml:space="preserve">Воспитатель ГПД, </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Маливская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Люберцы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Моисеева О.Ю.</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Социальный педагог</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СОШ №10</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Мытищи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Мелешкова В.И.</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Главный специалист сектора питания МБОУ «Гимназия №1»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Балашиха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Башмакова Н.В.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w:t>
            </w:r>
            <w:r w:rsidR="00D93BC1">
              <w:rPr>
                <w:rFonts w:ascii="Times New Roman" w:hAnsi="Times New Roman"/>
                <w:sz w:val="28"/>
                <w:szCs w:val="28"/>
              </w:rPr>
              <w:t xml:space="preserve"> </w:t>
            </w:r>
            <w:r w:rsidRPr="00737DBF">
              <w:rPr>
                <w:rFonts w:ascii="Times New Roman" w:hAnsi="Times New Roman"/>
                <w:sz w:val="28"/>
                <w:szCs w:val="28"/>
              </w:rPr>
              <w:t>директора по АХР МБОУ СОШ №1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Долгопрудный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Клишина И.Ю.</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 МАОУ СОШ №9</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Жуковский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Филонова Е.В.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МОУ СОШ №5</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Коломенский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Кабин А.Д.</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МОУ Коломенская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Королев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Гребнева В.Ю.</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№5</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Лотошинский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Марнова М.А.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МОУ «Ошейкинская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Дмитровский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Маякова Ж.Д.</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МОУ Внуковская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Дзержинский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Кузнецова Г.И.</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Педагог-организатор МБОЦ «Гимназия №4»</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 xml:space="preserve">Наро-Фоминский </w:t>
            </w:r>
            <w:r w:rsidR="00D93BC1" w:rsidRPr="00737DBF">
              <w:rPr>
                <w:rFonts w:ascii="Times New Roman" w:hAnsi="Times New Roman"/>
                <w:sz w:val="28"/>
                <w:szCs w:val="28"/>
              </w:rPr>
              <w:t>м.р</w:t>
            </w:r>
            <w:r w:rsidR="00D93BC1">
              <w:rPr>
                <w:rFonts w:ascii="Times New Roman" w:hAnsi="Times New Roman"/>
                <w:sz w:val="28"/>
                <w:szCs w:val="28"/>
              </w:rPr>
              <w:t>.</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Ларина Е.В.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highlight w:val="yellow"/>
              </w:rPr>
            </w:pPr>
            <w:r w:rsidRPr="00737DBF">
              <w:rPr>
                <w:rFonts w:ascii="Times New Roman" w:hAnsi="Times New Roman"/>
                <w:sz w:val="28"/>
                <w:szCs w:val="28"/>
              </w:rPr>
              <w:t>Учитель МАОУ Апрелевская СОШ №4</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Наро-Фоминский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Калмык Д.Н.</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Индустринская ООШ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Ивантеевка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Попкова А.И.</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ВР МОУ СОШ №2</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Домодедово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Пянекова В.В.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МАОУ «Домодедовская гимназия №5»</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Зарайский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Конькова О.Н.</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МБОУ Масловская ООШ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Домодедово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Зайцева Л.С.</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Учитель МАОУ Константиновская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Наро-Фоминский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Госпорян А.Р.</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АХЧ</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№7</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Ленинский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Казак Ю.А.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УВР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«Внуковский художественно-технический лицей»</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highlight w:val="yellow"/>
              </w:rPr>
            </w:pPr>
            <w:r w:rsidRPr="00737DBF">
              <w:rPr>
                <w:rFonts w:ascii="Times New Roman" w:hAnsi="Times New Roman"/>
                <w:sz w:val="28"/>
                <w:szCs w:val="28"/>
              </w:rPr>
              <w:t>АСОУ</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Горячева Н.В.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Начальник отдела контроля качества подготовки выпускников</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Железнодорожный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Сухарев Н.В.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безопасности МБОУ НШ №13</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Жуковский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Корягина Г.Е.</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МОУ СОШ №6</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Клинский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Караман Л.В.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Зам. директора по ВР</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МОУ СОШ №4</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Мытищи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Литвинова Н.Б.</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Социальный педагог МБОУ «Гимназия №1»</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Железнодорожный г.о.</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Панова И.В.</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Социальный педагог</w:t>
            </w:r>
          </w:p>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МБОУ СОШ №2</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D93BC1"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Дмитровский м.р</w:t>
            </w:r>
            <w:r>
              <w:rPr>
                <w:rFonts w:ascii="Times New Roman" w:hAnsi="Times New Roman"/>
                <w:sz w:val="28"/>
                <w:szCs w:val="28"/>
              </w:rPr>
              <w:t>.</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Трусова Ю.Д.</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МОУ Орудьевская СОШ</w:t>
            </w:r>
          </w:p>
        </w:tc>
      </w:tr>
      <w:tr w:rsidR="00377BCD" w:rsidRPr="00737DBF" w:rsidTr="000F06C1">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Дмитровский м.р</w:t>
            </w:r>
            <w:r w:rsidR="00D93BC1">
              <w:rPr>
                <w:rFonts w:ascii="Times New Roman" w:hAnsi="Times New Roman"/>
                <w:sz w:val="28"/>
                <w:szCs w:val="28"/>
              </w:rPr>
              <w:t>.</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Шишков А.Ю.</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МОУ Горшковская СОШ</w:t>
            </w:r>
          </w:p>
        </w:tc>
      </w:tr>
      <w:tr w:rsidR="00377BCD" w:rsidRPr="00737DBF" w:rsidTr="000F06C1">
        <w:trPr>
          <w:trHeight w:val="740"/>
        </w:trPr>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Дмитровский м.р</w:t>
            </w:r>
            <w:r w:rsidR="00D93BC1">
              <w:rPr>
                <w:rFonts w:ascii="Times New Roman" w:hAnsi="Times New Roman"/>
                <w:sz w:val="28"/>
                <w:szCs w:val="28"/>
              </w:rPr>
              <w:t>.</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Курачева М.А.</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Директор МОУ Рогачевская СОШ</w:t>
            </w:r>
          </w:p>
        </w:tc>
      </w:tr>
      <w:tr w:rsidR="00377BCD" w:rsidRPr="00737DBF" w:rsidTr="000F06C1">
        <w:trPr>
          <w:trHeight w:val="639"/>
        </w:trPr>
        <w:tc>
          <w:tcPr>
            <w:tcW w:w="456" w:type="pct"/>
          </w:tcPr>
          <w:p w:rsidR="00377BCD" w:rsidRPr="00737DBF" w:rsidRDefault="00377BCD" w:rsidP="001F1B7C">
            <w:pPr>
              <w:pStyle w:val="ab"/>
              <w:numPr>
                <w:ilvl w:val="0"/>
                <w:numId w:val="9"/>
              </w:numPr>
              <w:suppressAutoHyphens/>
              <w:spacing w:after="0" w:line="360" w:lineRule="auto"/>
              <w:ind w:left="142" w:firstLine="0"/>
              <w:rPr>
                <w:rFonts w:ascii="Times New Roman" w:hAnsi="Times New Roman"/>
                <w:sz w:val="28"/>
                <w:szCs w:val="28"/>
              </w:rPr>
            </w:pPr>
          </w:p>
        </w:tc>
        <w:tc>
          <w:tcPr>
            <w:tcW w:w="1397"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Красногорский м.р.</w:t>
            </w:r>
          </w:p>
        </w:tc>
        <w:tc>
          <w:tcPr>
            <w:tcW w:w="1296"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Шагова Е.Л.</w:t>
            </w:r>
          </w:p>
        </w:tc>
        <w:tc>
          <w:tcPr>
            <w:tcW w:w="1851" w:type="pct"/>
          </w:tcPr>
          <w:p w:rsidR="00377BCD" w:rsidRPr="00737DBF" w:rsidRDefault="00377BCD" w:rsidP="001F1B7C">
            <w:pPr>
              <w:suppressAutoHyphens/>
              <w:spacing w:after="0" w:line="360" w:lineRule="auto"/>
              <w:ind w:left="142"/>
              <w:rPr>
                <w:rFonts w:ascii="Times New Roman" w:hAnsi="Times New Roman"/>
                <w:sz w:val="28"/>
                <w:szCs w:val="28"/>
              </w:rPr>
            </w:pPr>
            <w:r w:rsidRPr="00737DBF">
              <w:rPr>
                <w:rFonts w:ascii="Times New Roman" w:hAnsi="Times New Roman"/>
                <w:sz w:val="28"/>
                <w:szCs w:val="28"/>
              </w:rPr>
              <w:t>Педагог МБОУ СОШ №10</w:t>
            </w:r>
          </w:p>
        </w:tc>
      </w:tr>
    </w:tbl>
    <w:p w:rsidR="00377BCD" w:rsidRPr="00737DBF" w:rsidRDefault="001F1B7C" w:rsidP="009170DD">
      <w:pPr>
        <w:suppressAutoHyphens/>
        <w:spacing w:after="0" w:line="360" w:lineRule="auto"/>
        <w:jc w:val="both"/>
        <w:rPr>
          <w:rFonts w:ascii="Times New Roman" w:hAnsi="Times New Roman" w:cs="Times New Roman"/>
          <w:sz w:val="28"/>
          <w:szCs w:val="28"/>
        </w:rPr>
      </w:pPr>
      <w:r w:rsidRPr="00737DBF">
        <w:rPr>
          <w:rFonts w:ascii="Times New Roman" w:hAnsi="Times New Roman"/>
          <w:color w:val="000000" w:themeColor="text1"/>
          <w:sz w:val="28"/>
          <w:szCs w:val="28"/>
        </w:rPr>
        <w:br w:type="column"/>
      </w:r>
      <w:r w:rsidR="0050250C" w:rsidRPr="00737DBF">
        <w:rPr>
          <w:rFonts w:ascii="Times New Roman" w:hAnsi="Times New Roman" w:cs="Times New Roman"/>
          <w:sz w:val="28"/>
          <w:szCs w:val="28"/>
        </w:rPr>
        <w:lastRenderedPageBreak/>
        <w:t>3</w:t>
      </w:r>
      <w:r w:rsidR="00CE0D18" w:rsidRPr="00737DBF">
        <w:rPr>
          <w:rFonts w:ascii="Times New Roman" w:hAnsi="Times New Roman" w:cs="Times New Roman"/>
          <w:sz w:val="28"/>
          <w:szCs w:val="28"/>
        </w:rPr>
        <w:t xml:space="preserve"> </w:t>
      </w:r>
      <w:r w:rsidR="00756571" w:rsidRPr="00737DBF">
        <w:rPr>
          <w:rFonts w:ascii="Times New Roman" w:hAnsi="Times New Roman" w:cs="Times New Roman"/>
          <w:bCs/>
          <w:sz w:val="28"/>
          <w:szCs w:val="28"/>
        </w:rPr>
        <w:t>Методические рекомендации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p>
    <w:p w:rsidR="000F06C1" w:rsidRDefault="000F06C1" w:rsidP="000F06C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D45BAB" w:rsidRPr="00737DBF" w:rsidRDefault="000F06C1" w:rsidP="000F06C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Методические рекомендации составлены в соответствие с нижеследующей структурой, определяемой логикой описания элективного курса «Здоровое питание – основа красоты»:</w:t>
      </w:r>
      <w:r w:rsidR="009170DD">
        <w:rPr>
          <w:rFonts w:ascii="Times New Roman CYR" w:hAnsi="Times New Roman CYR" w:cs="Times New Roman CYR"/>
          <w:sz w:val="28"/>
          <w:szCs w:val="28"/>
        </w:rPr>
        <w:t xml:space="preserve"> </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9170DD">
        <w:rPr>
          <w:rFonts w:ascii="Times New Roman CYR" w:hAnsi="Times New Roman CYR" w:cs="Times New Roman CYR"/>
          <w:sz w:val="28"/>
          <w:szCs w:val="28"/>
        </w:rPr>
        <w:t>введение</w:t>
      </w:r>
      <w:r>
        <w:rPr>
          <w:rFonts w:ascii="Times New Roman CYR" w:hAnsi="Times New Roman CYR" w:cs="Times New Roman CYR"/>
          <w:sz w:val="28"/>
          <w:szCs w:val="28"/>
        </w:rPr>
        <w:t>;</w:t>
      </w:r>
    </w:p>
    <w:p w:rsidR="00D45BAB"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9170DD">
        <w:rPr>
          <w:rFonts w:ascii="Times New Roman CYR" w:hAnsi="Times New Roman CYR" w:cs="Times New Roman CYR"/>
          <w:sz w:val="28"/>
          <w:szCs w:val="28"/>
        </w:rPr>
        <w:t xml:space="preserve">элективный </w:t>
      </w:r>
      <w:r w:rsidR="00D45BAB" w:rsidRPr="009170DD">
        <w:rPr>
          <w:rFonts w:ascii="Times New Roman CYR" w:hAnsi="Times New Roman CYR" w:cs="Times New Roman CYR"/>
          <w:sz w:val="28"/>
          <w:szCs w:val="28"/>
        </w:rPr>
        <w:t>курс «Здоровое питание – основа красоты»</w:t>
      </w:r>
      <w:r>
        <w:rPr>
          <w:rFonts w:ascii="Times New Roman CYR" w:hAnsi="Times New Roman CYR" w:cs="Times New Roman CYR"/>
          <w:sz w:val="28"/>
          <w:szCs w:val="28"/>
        </w:rPr>
        <w:t xml:space="preserve"> (соответствие требованиям ФГОС ОО);</w:t>
      </w:r>
      <w:r w:rsidR="00D45BAB" w:rsidRPr="009170DD">
        <w:rPr>
          <w:rFonts w:ascii="Times New Roman CYR" w:hAnsi="Times New Roman CYR" w:cs="Times New Roman CYR"/>
          <w:sz w:val="28"/>
          <w:szCs w:val="28"/>
        </w:rPr>
        <w:t xml:space="preserve"> </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цели </w:t>
      </w:r>
      <w:r w:rsidR="009170DD" w:rsidRPr="00737DBF">
        <w:rPr>
          <w:rFonts w:ascii="Times New Roman CYR" w:hAnsi="Times New Roman CYR" w:cs="Times New Roman CYR"/>
          <w:sz w:val="28"/>
          <w:szCs w:val="28"/>
        </w:rPr>
        <w:t xml:space="preserve">освоения </w:t>
      </w:r>
      <w:r>
        <w:rPr>
          <w:rFonts w:ascii="Times New Roman CYR" w:hAnsi="Times New Roman CYR" w:cs="Times New Roman CYR"/>
          <w:sz w:val="28"/>
          <w:szCs w:val="28"/>
        </w:rPr>
        <w:t>курса;</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место </w:t>
      </w:r>
      <w:r w:rsidR="00D93BC1">
        <w:rPr>
          <w:rFonts w:ascii="Times New Roman CYR" w:hAnsi="Times New Roman CYR" w:cs="Times New Roman CYR"/>
          <w:sz w:val="28"/>
          <w:szCs w:val="28"/>
        </w:rPr>
        <w:t xml:space="preserve">курса </w:t>
      </w:r>
      <w:r w:rsidR="009170DD" w:rsidRPr="009170DD">
        <w:rPr>
          <w:rFonts w:ascii="Times New Roman CYR" w:hAnsi="Times New Roman CYR" w:cs="Times New Roman CYR"/>
          <w:sz w:val="28"/>
          <w:szCs w:val="28"/>
        </w:rPr>
        <w:t>«</w:t>
      </w:r>
      <w:r w:rsidR="009170DD" w:rsidRPr="00737DBF">
        <w:rPr>
          <w:rFonts w:ascii="Times New Roman CYR" w:hAnsi="Times New Roman CYR" w:cs="Times New Roman CYR"/>
          <w:sz w:val="28"/>
          <w:szCs w:val="28"/>
        </w:rPr>
        <w:t>Здоровое питание – основа красоты</w:t>
      </w:r>
      <w:r w:rsidR="009170DD" w:rsidRPr="009170DD">
        <w:rPr>
          <w:rFonts w:ascii="Times New Roman CYR" w:hAnsi="Times New Roman CYR" w:cs="Times New Roman CYR"/>
          <w:sz w:val="28"/>
          <w:szCs w:val="28"/>
        </w:rPr>
        <w:t xml:space="preserve">» </w:t>
      </w:r>
      <w:r w:rsidR="009170DD" w:rsidRPr="00737DBF">
        <w:rPr>
          <w:rFonts w:ascii="Times New Roman CYR" w:hAnsi="Times New Roman CYR" w:cs="Times New Roman CYR"/>
          <w:sz w:val="28"/>
          <w:szCs w:val="28"/>
        </w:rPr>
        <w:t>в базисном учебном плане</w:t>
      </w:r>
      <w:r>
        <w:rPr>
          <w:rFonts w:ascii="Times New Roman CYR" w:hAnsi="Times New Roman CYR" w:cs="Times New Roman CYR"/>
          <w:sz w:val="28"/>
          <w:szCs w:val="28"/>
        </w:rPr>
        <w:t>;</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знания </w:t>
      </w:r>
      <w:r w:rsidR="009170DD" w:rsidRPr="00737DBF">
        <w:rPr>
          <w:rFonts w:ascii="Times New Roman CYR" w:hAnsi="Times New Roman CYR" w:cs="Times New Roman CYR"/>
          <w:sz w:val="28"/>
          <w:szCs w:val="28"/>
        </w:rPr>
        <w:t xml:space="preserve">и умения обучающегося, формируемые в результате освоения </w:t>
      </w:r>
      <w:r w:rsidR="00D93BC1">
        <w:rPr>
          <w:rFonts w:ascii="Times New Roman CYR" w:hAnsi="Times New Roman CYR" w:cs="Times New Roman CYR"/>
          <w:sz w:val="28"/>
          <w:szCs w:val="28"/>
        </w:rPr>
        <w:t>курса</w:t>
      </w:r>
      <w:r>
        <w:rPr>
          <w:rFonts w:ascii="Times New Roman CYR" w:hAnsi="Times New Roman CYR" w:cs="Times New Roman CYR"/>
          <w:sz w:val="28"/>
          <w:szCs w:val="28"/>
        </w:rPr>
        <w:t>;</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9170DD" w:rsidRPr="00737DBF">
        <w:rPr>
          <w:rFonts w:ascii="Times New Roman CYR" w:hAnsi="Times New Roman CYR" w:cs="Times New Roman CYR"/>
          <w:sz w:val="28"/>
          <w:szCs w:val="28"/>
        </w:rPr>
        <w:t xml:space="preserve">рекомендации по изучению </w:t>
      </w:r>
      <w:r w:rsidR="00D93BC1">
        <w:rPr>
          <w:rFonts w:ascii="Times New Roman CYR" w:hAnsi="Times New Roman CYR" w:cs="Times New Roman CYR"/>
          <w:sz w:val="28"/>
          <w:szCs w:val="28"/>
        </w:rPr>
        <w:t xml:space="preserve">курса </w:t>
      </w:r>
      <w:r w:rsidR="009170DD" w:rsidRPr="009170DD">
        <w:rPr>
          <w:rFonts w:ascii="Times New Roman CYR" w:hAnsi="Times New Roman CYR" w:cs="Times New Roman CYR"/>
          <w:sz w:val="28"/>
          <w:szCs w:val="28"/>
        </w:rPr>
        <w:t>«</w:t>
      </w:r>
      <w:r w:rsidR="009170DD" w:rsidRPr="00737DBF">
        <w:rPr>
          <w:rFonts w:ascii="Times New Roman CYR" w:hAnsi="Times New Roman CYR" w:cs="Times New Roman CYR"/>
          <w:sz w:val="28"/>
          <w:szCs w:val="28"/>
        </w:rPr>
        <w:t>Здоровое питание – основа красоты</w:t>
      </w:r>
      <w:r w:rsidR="009170DD" w:rsidRPr="009170DD">
        <w:rPr>
          <w:rFonts w:ascii="Times New Roman CYR" w:hAnsi="Times New Roman CYR" w:cs="Times New Roman CYR"/>
          <w:sz w:val="28"/>
          <w:szCs w:val="28"/>
        </w:rPr>
        <w:t>»</w:t>
      </w:r>
      <w:r>
        <w:rPr>
          <w:rFonts w:ascii="Times New Roman CYR" w:hAnsi="Times New Roman CYR" w:cs="Times New Roman CYR"/>
          <w:sz w:val="28"/>
          <w:szCs w:val="28"/>
        </w:rPr>
        <w:t>;</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структура </w:t>
      </w:r>
      <w:r w:rsidR="009170DD" w:rsidRPr="00737DBF">
        <w:rPr>
          <w:rFonts w:ascii="Times New Roman CYR" w:hAnsi="Times New Roman CYR" w:cs="Times New Roman CYR"/>
          <w:sz w:val="28"/>
          <w:szCs w:val="28"/>
        </w:rPr>
        <w:t>и с</w:t>
      </w:r>
      <w:r w:rsidR="009170DD">
        <w:rPr>
          <w:rFonts w:ascii="Times New Roman CYR" w:hAnsi="Times New Roman CYR" w:cs="Times New Roman CYR"/>
          <w:sz w:val="28"/>
          <w:szCs w:val="28"/>
        </w:rPr>
        <w:t xml:space="preserve">одержание </w:t>
      </w:r>
      <w:r w:rsidR="00D93BC1">
        <w:rPr>
          <w:rFonts w:ascii="Times New Roman CYR" w:hAnsi="Times New Roman CYR" w:cs="Times New Roman CYR"/>
          <w:sz w:val="28"/>
          <w:szCs w:val="28"/>
        </w:rPr>
        <w:t>курса</w:t>
      </w:r>
      <w:r>
        <w:rPr>
          <w:rFonts w:ascii="Times New Roman CYR" w:hAnsi="Times New Roman CYR" w:cs="Times New Roman CYR"/>
          <w:sz w:val="28"/>
          <w:szCs w:val="28"/>
        </w:rPr>
        <w:t>;</w:t>
      </w:r>
    </w:p>
    <w:p w:rsidR="009170DD" w:rsidRPr="00737DBF"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9170DD">
        <w:rPr>
          <w:rFonts w:ascii="Times New Roman CYR" w:hAnsi="Times New Roman CYR" w:cs="Times New Roman CYR"/>
          <w:sz w:val="28"/>
          <w:szCs w:val="28"/>
        </w:rPr>
        <w:t>компетенции</w:t>
      </w:r>
      <w:r w:rsidR="009170DD" w:rsidRPr="009170DD">
        <w:rPr>
          <w:rFonts w:ascii="Times New Roman CYR" w:hAnsi="Times New Roman CYR" w:cs="Times New Roman CYR"/>
          <w:sz w:val="28"/>
          <w:szCs w:val="28"/>
        </w:rPr>
        <w:t xml:space="preserve">, формируемые у обучающихся в процессе освоения </w:t>
      </w:r>
      <w:r w:rsidR="00D93BC1">
        <w:rPr>
          <w:rFonts w:ascii="Times New Roman CYR" w:hAnsi="Times New Roman CYR" w:cs="Times New Roman CYR"/>
          <w:sz w:val="28"/>
          <w:szCs w:val="28"/>
        </w:rPr>
        <w:t>курса</w:t>
      </w:r>
      <w:r>
        <w:rPr>
          <w:rFonts w:ascii="Times New Roman CYR" w:hAnsi="Times New Roman CYR" w:cs="Times New Roman CYR"/>
          <w:sz w:val="28"/>
          <w:szCs w:val="28"/>
        </w:rPr>
        <w:t>;</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образовательные </w:t>
      </w:r>
      <w:r w:rsidR="009170DD" w:rsidRPr="00737DBF">
        <w:rPr>
          <w:rFonts w:ascii="Times New Roman CYR" w:hAnsi="Times New Roman CYR" w:cs="Times New Roman CYR"/>
          <w:sz w:val="28"/>
          <w:szCs w:val="28"/>
        </w:rPr>
        <w:t>технологии</w:t>
      </w:r>
      <w:r>
        <w:rPr>
          <w:rFonts w:ascii="Times New Roman CYR" w:hAnsi="Times New Roman CYR" w:cs="Times New Roman CYR"/>
          <w:sz w:val="28"/>
          <w:szCs w:val="28"/>
        </w:rPr>
        <w:t>;</w:t>
      </w:r>
    </w:p>
    <w:p w:rsidR="009170DD" w:rsidRPr="009170DD" w:rsidRDefault="000F06C1" w:rsidP="009170DD">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оценочные </w:t>
      </w:r>
      <w:r w:rsidR="009170DD" w:rsidRPr="00737DBF">
        <w:rPr>
          <w:rFonts w:ascii="Times New Roman CYR" w:hAnsi="Times New Roman CYR" w:cs="Times New Roman CYR"/>
          <w:sz w:val="28"/>
          <w:szCs w:val="28"/>
        </w:rPr>
        <w:t>средства для текущего контроля успеваемости и учебно-методическое обеспечение самостоятельной работы обучающихся</w:t>
      </w:r>
      <w:r>
        <w:rPr>
          <w:rFonts w:ascii="Times New Roman CYR" w:hAnsi="Times New Roman CYR" w:cs="Times New Roman CYR"/>
          <w:sz w:val="28"/>
          <w:szCs w:val="28"/>
        </w:rPr>
        <w:t>;</w:t>
      </w:r>
    </w:p>
    <w:p w:rsidR="009170DD" w:rsidRPr="00D93BC1" w:rsidRDefault="000F06C1" w:rsidP="009170DD">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учебно</w:t>
      </w:r>
      <w:r w:rsidR="009170DD" w:rsidRPr="00737DBF">
        <w:rPr>
          <w:rFonts w:ascii="Times New Roman CYR" w:hAnsi="Times New Roman CYR" w:cs="Times New Roman CYR"/>
          <w:sz w:val="28"/>
          <w:szCs w:val="28"/>
        </w:rPr>
        <w:t xml:space="preserve">-методическое и </w:t>
      </w:r>
      <w:r w:rsidR="009170DD" w:rsidRPr="00D93BC1">
        <w:rPr>
          <w:rFonts w:ascii="Times New Roman" w:hAnsi="Times New Roman" w:cs="Times New Roman"/>
          <w:sz w:val="28"/>
          <w:szCs w:val="28"/>
        </w:rPr>
        <w:t xml:space="preserve">информационное обеспечение </w:t>
      </w:r>
      <w:r w:rsidR="00D93BC1" w:rsidRPr="00D93BC1">
        <w:rPr>
          <w:rFonts w:ascii="Times New Roman" w:hAnsi="Times New Roman" w:cs="Times New Roman"/>
          <w:sz w:val="28"/>
          <w:szCs w:val="28"/>
        </w:rPr>
        <w:t>курса</w:t>
      </w:r>
      <w:r>
        <w:rPr>
          <w:rFonts w:ascii="Times New Roman" w:hAnsi="Times New Roman" w:cs="Times New Roman"/>
          <w:sz w:val="28"/>
          <w:szCs w:val="28"/>
        </w:rPr>
        <w:t>;</w:t>
      </w:r>
    </w:p>
    <w:p w:rsidR="009170DD" w:rsidRPr="00D93BC1" w:rsidRDefault="000F06C1" w:rsidP="009170DD">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D93BC1">
        <w:rPr>
          <w:rFonts w:ascii="Times New Roman" w:hAnsi="Times New Roman" w:cs="Times New Roman"/>
          <w:sz w:val="28"/>
          <w:szCs w:val="28"/>
        </w:rPr>
        <w:t>материально</w:t>
      </w:r>
      <w:r w:rsidR="009170DD" w:rsidRPr="00D93BC1">
        <w:rPr>
          <w:rFonts w:ascii="Times New Roman" w:hAnsi="Times New Roman" w:cs="Times New Roman"/>
          <w:sz w:val="28"/>
          <w:szCs w:val="28"/>
        </w:rPr>
        <w:t xml:space="preserve">-техническое обеспечение </w:t>
      </w:r>
      <w:r w:rsidR="00D93BC1" w:rsidRPr="00D93BC1">
        <w:rPr>
          <w:rFonts w:ascii="Times New Roman" w:hAnsi="Times New Roman" w:cs="Times New Roman"/>
          <w:sz w:val="28"/>
          <w:szCs w:val="28"/>
        </w:rPr>
        <w:t>курса</w:t>
      </w:r>
      <w:r>
        <w:rPr>
          <w:rFonts w:ascii="Times New Roman" w:hAnsi="Times New Roman" w:cs="Times New Roman"/>
          <w:sz w:val="28"/>
          <w:szCs w:val="28"/>
        </w:rPr>
        <w:t>.</w:t>
      </w:r>
    </w:p>
    <w:p w:rsidR="00D45BAB" w:rsidRPr="00D93BC1" w:rsidRDefault="00D45BAB" w:rsidP="009170DD">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p>
    <w:p w:rsidR="00D45BAB" w:rsidRPr="00D93BC1" w:rsidRDefault="009170DD" w:rsidP="00D93BC1">
      <w:pPr>
        <w:widowControl w:val="0"/>
        <w:suppressAutoHyphens/>
        <w:autoSpaceDE w:val="0"/>
        <w:autoSpaceDN w:val="0"/>
        <w:adjustRightInd w:val="0"/>
        <w:spacing w:after="0" w:line="360" w:lineRule="auto"/>
        <w:ind w:firstLine="709"/>
        <w:rPr>
          <w:rFonts w:ascii="Times New Roman" w:hAnsi="Times New Roman" w:cs="Times New Roman"/>
          <w:sz w:val="28"/>
          <w:szCs w:val="28"/>
        </w:rPr>
      </w:pPr>
      <w:r w:rsidRPr="00D93BC1">
        <w:rPr>
          <w:rFonts w:ascii="Times New Roman" w:hAnsi="Times New Roman" w:cs="Times New Roman"/>
          <w:sz w:val="28"/>
          <w:szCs w:val="28"/>
        </w:rPr>
        <w:t>Введение</w:t>
      </w:r>
    </w:p>
    <w:p w:rsidR="00D45BAB" w:rsidRPr="00737DBF" w:rsidRDefault="00D45BAB" w:rsidP="00D93BC1">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D93BC1">
        <w:rPr>
          <w:rFonts w:ascii="Times New Roman" w:hAnsi="Times New Roman" w:cs="Times New Roman"/>
          <w:sz w:val="28"/>
          <w:szCs w:val="28"/>
        </w:rPr>
        <w:t>Тема красоты, моды бесконечно навязываемая телевизионной рекламой, многочисленными печатными изданиями</w:t>
      </w:r>
      <w:r w:rsidRPr="00737DBF">
        <w:rPr>
          <w:rFonts w:ascii="Times New Roman CYR" w:hAnsi="Times New Roman CYR" w:cs="Times New Roman CYR"/>
          <w:sz w:val="28"/>
          <w:szCs w:val="28"/>
        </w:rPr>
        <w:t xml:space="preserve">, необычайно привлекательна для старшеклассников. Рассмотрение модных тенденций в самых различных ракурсах дает возможность выйти на множество проблем и явлений, связанных с духовным и физическим здоровьем, а также  чрезвычайно важных для </w:t>
      </w:r>
      <w:r w:rsidRPr="00737DBF">
        <w:rPr>
          <w:rFonts w:ascii="Times New Roman CYR" w:hAnsi="Times New Roman CYR" w:cs="Times New Roman CYR"/>
          <w:sz w:val="28"/>
          <w:szCs w:val="28"/>
        </w:rPr>
        <w:lastRenderedPageBreak/>
        <w:t>гармоничного развития личности.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CYR" w:hAnsi="Times New Roman CYR" w:cs="Times New Roman CYR"/>
          <w:sz w:val="28"/>
          <w:szCs w:val="28"/>
        </w:rPr>
        <w:t xml:space="preserve">Понятие </w:t>
      </w:r>
      <w:r w:rsidRPr="00737DBF">
        <w:rPr>
          <w:sz w:val="28"/>
          <w:szCs w:val="28"/>
        </w:rPr>
        <w:t>«</w:t>
      </w:r>
      <w:r w:rsidRPr="00737DBF">
        <w:rPr>
          <w:rFonts w:ascii="Times New Roman CYR" w:hAnsi="Times New Roman CYR" w:cs="Times New Roman CYR"/>
          <w:sz w:val="28"/>
          <w:szCs w:val="28"/>
        </w:rPr>
        <w:t>красота</w:t>
      </w:r>
      <w:r w:rsidRPr="00737DBF">
        <w:rPr>
          <w:sz w:val="28"/>
          <w:szCs w:val="28"/>
        </w:rPr>
        <w:t xml:space="preserve">» </w:t>
      </w:r>
      <w:r w:rsidRPr="00737DBF">
        <w:rPr>
          <w:rFonts w:ascii="Times New Roman CYR" w:hAnsi="Times New Roman CYR" w:cs="Times New Roman CYR"/>
          <w:sz w:val="28"/>
          <w:szCs w:val="28"/>
        </w:rPr>
        <w:t xml:space="preserve">рассматривается в человеческой культуре с различных точек зрения. Одна из главных – забота о физической внешности, что особенно характерно для подросткового и юношеского возраста. Физическая красота несет в себе потенциал формирования духовной сферы личности человека. Она развивает его эстетический и художественный вкус, прививает чувство гармонии, меры, такта, учит критически оценивать себя и стремиться к самосовершенствованию  </w:t>
      </w:r>
      <w:r w:rsidR="00C6180A" w:rsidRPr="00737DBF">
        <w:rPr>
          <w:rFonts w:ascii="Times New Roman" w:hAnsi="Times New Roman" w:cs="Times New Roman"/>
          <w:sz w:val="28"/>
          <w:szCs w:val="28"/>
        </w:rPr>
        <w:t>[1</w:t>
      </w:r>
      <w:r w:rsidRPr="00737DBF">
        <w:rPr>
          <w:rFonts w:ascii="Times New Roman" w:hAnsi="Times New Roman" w:cs="Times New Roman"/>
          <w:sz w:val="28"/>
          <w:szCs w:val="28"/>
        </w:rPr>
        <w:t>].</w:t>
      </w:r>
      <w:r w:rsidR="00CE0D18" w:rsidRPr="00737DBF">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Красота неотделима от физического здоровья, на состояние которого большое влияние оказывает правильное питание. От характера питания человека зависит состояние его осанки, телосложения, кожи, волос, ногтей, глаз </w:t>
      </w:r>
      <w:r w:rsidR="00C6180A" w:rsidRPr="00737DBF">
        <w:rPr>
          <w:rFonts w:ascii="Times New Roman" w:hAnsi="Times New Roman" w:cs="Times New Roman"/>
          <w:sz w:val="28"/>
          <w:szCs w:val="28"/>
        </w:rPr>
        <w:t>[2</w:t>
      </w:r>
      <w:r w:rsidRPr="00737DBF">
        <w:rPr>
          <w:rFonts w:ascii="Times New Roman" w:hAnsi="Times New Roman" w:cs="Times New Roman"/>
          <w:sz w:val="28"/>
          <w:szCs w:val="28"/>
        </w:rPr>
        <w:t>]. Однако анализ тенденций пищевого поведения современных школьников свидетельствует о том, что у учащихся старших классов сформирован неправильный стереотип пищевого поведения, который отрицательно сказывается как на здоровье, так и красоте внешности.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w:hAnsi="Times New Roman" w:cs="Times New Roman"/>
          <w:sz w:val="28"/>
          <w:szCs w:val="28"/>
        </w:rPr>
        <w:t xml:space="preserve">Под пищевым поведением понимается ценностное отношение к пище и ее приему, стереотип питания в обыденных условиях и в ситуации стресса, поведение, ориентированное на образ собственного тела, и деятельность по формированию этого образа  </w:t>
      </w:r>
      <w:r w:rsidR="00C6180A" w:rsidRPr="00737DBF">
        <w:rPr>
          <w:rFonts w:ascii="Times New Roman" w:hAnsi="Times New Roman" w:cs="Times New Roman"/>
          <w:sz w:val="28"/>
          <w:szCs w:val="28"/>
        </w:rPr>
        <w:t>[3</w:t>
      </w:r>
      <w:r w:rsidRPr="00737DBF">
        <w:rPr>
          <w:rFonts w:ascii="Times New Roman" w:hAnsi="Times New Roman" w:cs="Times New Roman"/>
          <w:sz w:val="28"/>
          <w:szCs w:val="28"/>
        </w:rPr>
        <w:t>].</w:t>
      </w:r>
      <w:r w:rsidRPr="00737DBF">
        <w:rPr>
          <w:rFonts w:ascii="Times New Roman CYR" w:hAnsi="Times New Roman CYR" w:cs="Times New Roman CYR"/>
          <w:sz w:val="28"/>
          <w:szCs w:val="28"/>
        </w:rPr>
        <w:t xml:space="preserve"> Иными словами, пищевое поведение включает в себя установки, формы поведения, привычки и эмоции, касающиеся еды, которые индивидуальны для каждого человека.</w:t>
      </w:r>
    </w:p>
    <w:p w:rsidR="00D45BAB" w:rsidRPr="00737DBF" w:rsidRDefault="00D45BAB" w:rsidP="001F1B7C">
      <w:pPr>
        <w:widowControl w:val="0"/>
        <w:suppressAutoHyphens/>
        <w:autoSpaceDE w:val="0"/>
        <w:autoSpaceDN w:val="0"/>
        <w:adjustRightInd w:val="0"/>
        <w:spacing w:after="0" w:line="360" w:lineRule="auto"/>
        <w:ind w:firstLine="720"/>
        <w:jc w:val="both"/>
        <w:rPr>
          <w:rFonts w:ascii="Times New Roman CYR" w:hAnsi="Times New Roman CYR" w:cs="Times New Roman CYR"/>
          <w:sz w:val="28"/>
          <w:szCs w:val="28"/>
        </w:rPr>
      </w:pPr>
      <w:r w:rsidRPr="00737DBF">
        <w:rPr>
          <w:rFonts w:ascii="Times New Roman CYR" w:hAnsi="Times New Roman CYR" w:cs="Times New Roman CYR"/>
          <w:sz w:val="28"/>
          <w:szCs w:val="28"/>
        </w:rPr>
        <w:t>Внешними проявлениями пищевого поведения становятся вкусовые предпочтения человека, диета, режим питания</w:t>
      </w:r>
      <w:r w:rsidR="00D93BC1">
        <w:rPr>
          <w:rFonts w:ascii="Times New Roman CYR" w:hAnsi="Times New Roman CYR" w:cs="Times New Roman CYR"/>
          <w:sz w:val="28"/>
          <w:szCs w:val="28"/>
        </w:rPr>
        <w:t xml:space="preserve">. Они во многом зависят </w:t>
      </w:r>
      <w:r w:rsidRPr="00737DBF">
        <w:rPr>
          <w:rFonts w:ascii="Times New Roman CYR" w:hAnsi="Times New Roman CYR" w:cs="Times New Roman CYR"/>
          <w:sz w:val="28"/>
          <w:szCs w:val="28"/>
        </w:rPr>
        <w:t xml:space="preserve">от культурных, социальных, семейных, биологических </w:t>
      </w:r>
      <w:r w:rsidRPr="00737DBF">
        <w:rPr>
          <w:rFonts w:ascii="Times New Roman" w:hAnsi="Times New Roman" w:cs="Times New Roman"/>
          <w:sz w:val="28"/>
          <w:szCs w:val="28"/>
        </w:rPr>
        <w:t xml:space="preserve">составляющих </w:t>
      </w:r>
      <w:r w:rsidR="00C6180A" w:rsidRPr="00737DBF">
        <w:rPr>
          <w:rFonts w:ascii="Times New Roman" w:hAnsi="Times New Roman" w:cs="Times New Roman"/>
          <w:sz w:val="28"/>
          <w:szCs w:val="28"/>
        </w:rPr>
        <w:t>[4</w:t>
      </w:r>
      <w:r w:rsidRPr="00737DBF">
        <w:rPr>
          <w:rFonts w:ascii="Times New Roman" w:hAnsi="Times New Roman" w:cs="Times New Roman"/>
          <w:sz w:val="28"/>
          <w:szCs w:val="28"/>
        </w:rPr>
        <w:t>].</w:t>
      </w:r>
      <w:r w:rsidRPr="00737DBF">
        <w:rPr>
          <w:rFonts w:ascii="Times New Roman CYR" w:hAnsi="Times New Roman CYR" w:cs="Times New Roman CYR"/>
          <w:sz w:val="28"/>
          <w:szCs w:val="28"/>
        </w:rPr>
        <w:t xml:space="preserve">  </w:t>
      </w:r>
    </w:p>
    <w:p w:rsidR="009170DD"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 xml:space="preserve">Понятие </w:t>
      </w:r>
      <w:r w:rsidR="009170DD">
        <w:rPr>
          <w:rFonts w:ascii="Times New Roman CYR" w:hAnsi="Times New Roman CYR" w:cs="Times New Roman CYR"/>
          <w:sz w:val="28"/>
          <w:szCs w:val="28"/>
        </w:rPr>
        <w:t>«</w:t>
      </w:r>
      <w:r w:rsidRPr="00737DBF">
        <w:rPr>
          <w:rFonts w:ascii="Times New Roman CYR" w:hAnsi="Times New Roman CYR" w:cs="Times New Roman CYR"/>
          <w:sz w:val="28"/>
          <w:szCs w:val="28"/>
        </w:rPr>
        <w:t>правильное пищевое поведение</w:t>
      </w:r>
      <w:r w:rsidR="009170DD">
        <w:rPr>
          <w:rFonts w:ascii="Times New Roman CYR" w:hAnsi="Times New Roman CYR" w:cs="Times New Roman CYR"/>
          <w:sz w:val="28"/>
          <w:szCs w:val="28"/>
        </w:rPr>
        <w:t>»</w:t>
      </w:r>
      <w:r w:rsidRPr="00737DBF">
        <w:rPr>
          <w:rFonts w:ascii="Times New Roman CYR" w:hAnsi="Times New Roman CYR" w:cs="Times New Roman CYR"/>
          <w:sz w:val="28"/>
          <w:szCs w:val="28"/>
        </w:rPr>
        <w:t xml:space="preserve"> весьма условно и строго индивидуально, поскольку зависит от множества факторов — социальных, климатических</w:t>
      </w:r>
      <w:r w:rsidR="00B044BE">
        <w:rPr>
          <w:rFonts w:ascii="Times New Roman CYR" w:hAnsi="Times New Roman CYR" w:cs="Times New Roman CYR"/>
          <w:sz w:val="28"/>
          <w:szCs w:val="28"/>
        </w:rPr>
        <w:t>,</w:t>
      </w:r>
      <w:r w:rsidRPr="00737DBF">
        <w:rPr>
          <w:rFonts w:ascii="Times New Roman CYR" w:hAnsi="Times New Roman CYR" w:cs="Times New Roman CYR"/>
          <w:sz w:val="28"/>
          <w:szCs w:val="28"/>
        </w:rPr>
        <w:t xml:space="preserve"> географических и т.д.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bCs/>
          <w:sz w:val="28"/>
          <w:szCs w:val="28"/>
        </w:rPr>
      </w:pPr>
      <w:r w:rsidRPr="00737DBF">
        <w:rPr>
          <w:rFonts w:ascii="Times New Roman CYR" w:hAnsi="Times New Roman CYR" w:cs="Times New Roman CYR"/>
          <w:sz w:val="28"/>
          <w:szCs w:val="28"/>
        </w:rPr>
        <w:t xml:space="preserve">Большое влияние на пищевое поведение оказывают урбанистические факторы. Так, нехватка времени, быстрый темп жизни формируют у школьников вредные пищевые привычки, такие как  быстрая еда,  употребление пищи богатой простыми углеводами, употребление </w:t>
      </w:r>
      <w:r w:rsidRPr="00737DBF">
        <w:rPr>
          <w:rFonts w:ascii="Times New Roman CYR" w:hAnsi="Times New Roman CYR" w:cs="Times New Roman CYR"/>
          <w:sz w:val="28"/>
          <w:szCs w:val="28"/>
        </w:rPr>
        <w:lastRenderedPageBreak/>
        <w:t>полуфабрикатов,  еда перед сном, ведущие к избыточной массе тела, нездоровому цвету кожи, тусклости и ломкости волос.</w:t>
      </w:r>
    </w:p>
    <w:p w:rsidR="009170DD"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Стереотип правильного пищевог</w:t>
      </w:r>
      <w:r w:rsidR="00CE0D18" w:rsidRPr="00737DBF">
        <w:rPr>
          <w:rFonts w:ascii="Times New Roman CYR" w:hAnsi="Times New Roman CYR" w:cs="Times New Roman CYR"/>
          <w:sz w:val="28"/>
          <w:szCs w:val="28"/>
        </w:rPr>
        <w:t>о поведения, по мнению Вишневой </w:t>
      </w:r>
      <w:r w:rsidRPr="00737DBF">
        <w:rPr>
          <w:rFonts w:ascii="Times New Roman CYR" w:hAnsi="Times New Roman CYR" w:cs="Times New Roman CYR"/>
          <w:sz w:val="28"/>
          <w:szCs w:val="28"/>
        </w:rPr>
        <w:t xml:space="preserve">Е.А. </w:t>
      </w:r>
      <w:r w:rsidR="00B044BE">
        <w:rPr>
          <w:rFonts w:ascii="Times New Roman" w:hAnsi="Times New Roman" w:cs="Times New Roman"/>
          <w:sz w:val="28"/>
          <w:szCs w:val="28"/>
        </w:rPr>
        <w:t>[5</w:t>
      </w:r>
      <w:r w:rsidRPr="00737DBF">
        <w:rPr>
          <w:rFonts w:ascii="Times New Roman" w:hAnsi="Times New Roman" w:cs="Times New Roman"/>
          <w:sz w:val="28"/>
          <w:szCs w:val="28"/>
        </w:rPr>
        <w:t xml:space="preserve">], </w:t>
      </w:r>
      <w:r w:rsidRPr="00737DBF">
        <w:rPr>
          <w:rFonts w:ascii="Times New Roman CYR" w:hAnsi="Times New Roman CYR" w:cs="Times New Roman CYR"/>
          <w:sz w:val="28"/>
          <w:szCs w:val="28"/>
        </w:rPr>
        <w:t xml:space="preserve">определяется оптимальной частотой приема пищи, рациональной двигательной активностью, целесообразным рационом питания и отказом от приема алкоголя и табакокурения.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Склонность к перекусам и длительные перерывы между приемами пищи, пристрастие к пище быстрого приготовления, соусам и приправам, газированным напиткам, поздний последний прием пищи (основного ее объема), привычки полежать после приема пищи, сидеть перед телевизором и есть бутерброды – характеризуют неправильный стереотип пищевого</w:t>
      </w:r>
      <w:r w:rsidR="00B044BE">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поведения</w:t>
      </w:r>
      <w:r w:rsidR="00B044BE">
        <w:rPr>
          <w:rFonts w:ascii="Times New Roman CYR" w:hAnsi="Times New Roman CYR" w:cs="Times New Roman CYR"/>
          <w:sz w:val="28"/>
          <w:szCs w:val="28"/>
        </w:rPr>
        <w:t>,</w:t>
      </w:r>
      <w:r w:rsidRPr="00737DBF">
        <w:rPr>
          <w:rFonts w:ascii="Times New Roman CYR" w:hAnsi="Times New Roman CYR" w:cs="Times New Roman CYR"/>
          <w:sz w:val="28"/>
          <w:szCs w:val="28"/>
        </w:rPr>
        <w:t xml:space="preserve"> обусловливающий появление симптомов нарушения функционирования пищеварительного тракта у подростков </w:t>
      </w:r>
      <w:r w:rsidR="00C6180A" w:rsidRPr="00737DBF">
        <w:rPr>
          <w:rFonts w:ascii="Times New Roman" w:hAnsi="Times New Roman" w:cs="Times New Roman"/>
          <w:sz w:val="28"/>
          <w:szCs w:val="28"/>
        </w:rPr>
        <w:t>[5</w:t>
      </w:r>
      <w:r w:rsidRPr="00737DBF">
        <w:rPr>
          <w:rFonts w:ascii="Times New Roman" w:hAnsi="Times New Roman" w:cs="Times New Roman"/>
          <w:sz w:val="28"/>
          <w:szCs w:val="28"/>
        </w:rPr>
        <w:t>,6].</w:t>
      </w:r>
    </w:p>
    <w:p w:rsidR="00D45BAB" w:rsidRPr="00737DBF" w:rsidRDefault="00D45BAB" w:rsidP="001F1B7C">
      <w:pPr>
        <w:widowControl w:val="0"/>
        <w:suppressAutoHyphens/>
        <w:autoSpaceDE w:val="0"/>
        <w:autoSpaceDN w:val="0"/>
        <w:adjustRightInd w:val="0"/>
        <w:spacing w:after="0" w:line="360" w:lineRule="auto"/>
        <w:ind w:firstLine="720"/>
        <w:jc w:val="both"/>
        <w:rPr>
          <w:rFonts w:ascii="Times New Roman" w:hAnsi="Times New Roman" w:cs="Times New Roman"/>
          <w:sz w:val="28"/>
          <w:szCs w:val="28"/>
        </w:rPr>
      </w:pPr>
      <w:r w:rsidRPr="00737DBF">
        <w:rPr>
          <w:rFonts w:ascii="Times New Roman CYR" w:hAnsi="Times New Roman CYR" w:cs="Times New Roman CYR"/>
          <w:sz w:val="28"/>
          <w:szCs w:val="28"/>
        </w:rPr>
        <w:t xml:space="preserve">В настоящее время у специалистов особую тревогу вызывают имеющиеся нарушения пищевого поведения детей и подростков. Анализ тенденций в пищевом поведении школьников с 5 </w:t>
      </w:r>
      <w:r w:rsidR="007579FF" w:rsidRPr="00737DBF">
        <w:rPr>
          <w:rFonts w:ascii="Times New Roman CYR" w:hAnsi="Times New Roman CYR" w:cs="Times New Roman CYR"/>
          <w:sz w:val="28"/>
          <w:szCs w:val="28"/>
        </w:rPr>
        <w:t xml:space="preserve">по 11 класс, проведенный </w:t>
      </w:r>
      <w:r w:rsidR="009170DD" w:rsidRPr="00737DBF">
        <w:rPr>
          <w:rFonts w:ascii="Times New Roman CYR" w:hAnsi="Times New Roman CYR" w:cs="Times New Roman CYR"/>
          <w:sz w:val="28"/>
          <w:szCs w:val="28"/>
        </w:rPr>
        <w:t>К.С.</w:t>
      </w:r>
      <w:r w:rsidR="009170DD">
        <w:rPr>
          <w:rFonts w:ascii="Times New Roman CYR" w:hAnsi="Times New Roman CYR" w:cs="Times New Roman CYR"/>
          <w:sz w:val="28"/>
          <w:szCs w:val="28"/>
        </w:rPr>
        <w:t> </w:t>
      </w:r>
      <w:r w:rsidR="007579FF" w:rsidRPr="00737DBF">
        <w:rPr>
          <w:rFonts w:ascii="Times New Roman CYR" w:hAnsi="Times New Roman CYR" w:cs="Times New Roman CYR"/>
          <w:sz w:val="28"/>
          <w:szCs w:val="28"/>
        </w:rPr>
        <w:t>Ладодо</w:t>
      </w:r>
      <w:r w:rsidRPr="00737DBF">
        <w:rPr>
          <w:rFonts w:ascii="Times New Roman CYR" w:hAnsi="Times New Roman CYR" w:cs="Times New Roman CYR"/>
          <w:sz w:val="28"/>
          <w:szCs w:val="28"/>
        </w:rPr>
        <w:t xml:space="preserve"> </w:t>
      </w:r>
      <w:r w:rsidR="00C6180A" w:rsidRPr="00737DBF">
        <w:rPr>
          <w:rFonts w:ascii="Times New Roman" w:hAnsi="Times New Roman" w:cs="Times New Roman"/>
          <w:sz w:val="28"/>
          <w:szCs w:val="28"/>
        </w:rPr>
        <w:t>[7</w:t>
      </w:r>
      <w:r w:rsidRPr="00737DBF">
        <w:rPr>
          <w:rFonts w:ascii="Times New Roman" w:hAnsi="Times New Roman" w:cs="Times New Roman"/>
          <w:sz w:val="28"/>
          <w:szCs w:val="28"/>
        </w:rPr>
        <w:t>],</w:t>
      </w:r>
      <w:r w:rsidRPr="00737DBF">
        <w:rPr>
          <w:rFonts w:ascii="Times New Roman CYR" w:hAnsi="Times New Roman CYR" w:cs="Times New Roman CYR"/>
          <w:sz w:val="28"/>
          <w:szCs w:val="28"/>
        </w:rPr>
        <w:t xml:space="preserve"> показал, что 3–4-разовое питание имело место</w:t>
      </w:r>
      <w:r w:rsidR="00800A42" w:rsidRPr="00737DBF">
        <w:rPr>
          <w:rFonts w:ascii="Times New Roman CYR" w:hAnsi="Times New Roman CYR" w:cs="Times New Roman CYR"/>
          <w:sz w:val="28"/>
          <w:szCs w:val="28"/>
        </w:rPr>
        <w:t xml:space="preserve"> только у половины школьников; </w:t>
      </w:r>
      <w:r w:rsidRPr="00737DBF">
        <w:rPr>
          <w:rFonts w:ascii="Times New Roman CYR" w:hAnsi="Times New Roman CYR" w:cs="Times New Roman CYR"/>
          <w:sz w:val="28"/>
          <w:szCs w:val="28"/>
        </w:rPr>
        <w:t xml:space="preserve">27% детей вообще  не придают значения фактору регулярности питания. Основной  причиной редких и неритмичных приемов пищи является несформированность культуры питания у школьников. Учитывая то, что у подростков выражена потребность нравиться противоположному полу и физическая красота играет в этом главную роль, мы предлагает использовать это для формирования мотивации здорового питания. Для этого предлагаем ввести в учебный процесс элективный курс </w:t>
      </w:r>
      <w:r w:rsidRPr="00737DBF">
        <w:rPr>
          <w:rFonts w:ascii="Times New Roman" w:hAnsi="Times New Roman" w:cs="Times New Roman"/>
          <w:sz w:val="28"/>
          <w:szCs w:val="28"/>
        </w:rPr>
        <w:t>«Здоровое питание – основа красоты», который позволит использовать мотивацию к красоте и модному образу жизни у старшеклассников для формирования интереса к здоровому питанию.</w:t>
      </w:r>
    </w:p>
    <w:p w:rsidR="000F06C1" w:rsidRDefault="000F06C1" w:rsidP="009170DD">
      <w:pPr>
        <w:widowControl w:val="0"/>
        <w:suppressAutoHyphens/>
        <w:autoSpaceDE w:val="0"/>
        <w:autoSpaceDN w:val="0"/>
        <w:adjustRightInd w:val="0"/>
        <w:spacing w:after="0" w:line="360" w:lineRule="auto"/>
        <w:ind w:firstLine="709"/>
        <w:rPr>
          <w:rFonts w:ascii="Times New Roman" w:hAnsi="Times New Roman" w:cs="Times New Roman"/>
          <w:sz w:val="28"/>
          <w:szCs w:val="28"/>
        </w:rPr>
      </w:pPr>
    </w:p>
    <w:p w:rsidR="00D45BAB" w:rsidRDefault="009170DD" w:rsidP="009170DD">
      <w:pPr>
        <w:widowControl w:val="0"/>
        <w:suppressAutoHyphens/>
        <w:autoSpaceDE w:val="0"/>
        <w:autoSpaceDN w:val="0"/>
        <w:adjustRightInd w:val="0"/>
        <w:spacing w:after="0" w:line="360" w:lineRule="auto"/>
        <w:ind w:firstLine="709"/>
        <w:rPr>
          <w:rFonts w:ascii="Times New Roman" w:hAnsi="Times New Roman" w:cs="Times New Roman"/>
          <w:sz w:val="28"/>
          <w:szCs w:val="28"/>
        </w:rPr>
      </w:pPr>
      <w:r w:rsidRPr="00737DBF">
        <w:rPr>
          <w:rFonts w:ascii="Times New Roman" w:hAnsi="Times New Roman" w:cs="Times New Roman"/>
          <w:sz w:val="28"/>
          <w:szCs w:val="28"/>
        </w:rPr>
        <w:t>Элективный курс</w:t>
      </w:r>
      <w:r>
        <w:rPr>
          <w:rFonts w:ascii="Times New Roman" w:hAnsi="Times New Roman" w:cs="Times New Roman"/>
          <w:sz w:val="28"/>
          <w:szCs w:val="28"/>
        </w:rPr>
        <w:t xml:space="preserve"> «</w:t>
      </w:r>
      <w:r w:rsidRPr="00737DBF">
        <w:rPr>
          <w:rFonts w:ascii="Times New Roman" w:hAnsi="Times New Roman" w:cs="Times New Roman"/>
          <w:sz w:val="28"/>
          <w:szCs w:val="28"/>
        </w:rPr>
        <w:t>Здоровое питание – основа красоты</w:t>
      </w:r>
      <w:r>
        <w:rPr>
          <w:rFonts w:ascii="Times New Roman" w:hAnsi="Times New Roman" w:cs="Times New Roman"/>
          <w:sz w:val="28"/>
          <w:szCs w:val="28"/>
        </w:rPr>
        <w:t>»</w:t>
      </w:r>
    </w:p>
    <w:p w:rsidR="00497226" w:rsidRPr="00485B2F" w:rsidRDefault="00497226" w:rsidP="00497226">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Программа</w:t>
      </w:r>
      <w:r>
        <w:rPr>
          <w:rFonts w:ascii="Times New Roman CYR" w:hAnsi="Times New Roman CYR" w:cs="Times New Roman CYR"/>
          <w:color w:val="000000"/>
          <w:sz w:val="28"/>
          <w:szCs w:val="28"/>
          <w:highlight w:val="white"/>
        </w:rPr>
        <w:t xml:space="preserve"> курса</w:t>
      </w:r>
      <w:r w:rsidRPr="00485B2F">
        <w:rPr>
          <w:rFonts w:ascii="Times New Roman CYR" w:hAnsi="Times New Roman CYR" w:cs="Times New Roman CYR"/>
          <w:color w:val="000000"/>
          <w:sz w:val="28"/>
          <w:szCs w:val="28"/>
          <w:highlight w:val="white"/>
        </w:rPr>
        <w:t xml:space="preserve"> составлена в соответствии с требованиями ФГОС ОО </w:t>
      </w:r>
      <w:r w:rsidRPr="00485B2F">
        <w:rPr>
          <w:rFonts w:ascii="Times New Roman CYR" w:hAnsi="Times New Roman CYR" w:cs="Times New Roman CYR"/>
          <w:color w:val="000000"/>
          <w:sz w:val="28"/>
          <w:szCs w:val="28"/>
          <w:highlight w:val="white"/>
        </w:rPr>
        <w:lastRenderedPageBreak/>
        <w:t>второго поколения.</w:t>
      </w:r>
    </w:p>
    <w:p w:rsidR="00D45BAB" w:rsidRPr="00737DBF" w:rsidRDefault="00D45BAB" w:rsidP="001F1B7C">
      <w:pPr>
        <w:widowControl w:val="0"/>
        <w:suppressAutoHyphens/>
        <w:autoSpaceDE w:val="0"/>
        <w:autoSpaceDN w:val="0"/>
        <w:adjustRightInd w:val="0"/>
        <w:spacing w:after="0" w:line="360" w:lineRule="auto"/>
        <w:ind w:firstLine="709"/>
        <w:rPr>
          <w:rFonts w:ascii="Times New Roman" w:hAnsi="Times New Roman" w:cs="Times New Roman"/>
          <w:bCs/>
          <w:sz w:val="28"/>
          <w:szCs w:val="28"/>
        </w:rPr>
      </w:pPr>
      <w:r w:rsidRPr="00737DBF">
        <w:rPr>
          <w:rFonts w:ascii="Times New Roman" w:hAnsi="Times New Roman" w:cs="Times New Roman"/>
          <w:bCs/>
          <w:sz w:val="28"/>
          <w:szCs w:val="28"/>
        </w:rPr>
        <w:t xml:space="preserve">Цели </w:t>
      </w:r>
      <w:r w:rsidR="00D93BC1">
        <w:rPr>
          <w:rFonts w:ascii="Times New Roman" w:hAnsi="Times New Roman" w:cs="Times New Roman"/>
          <w:bCs/>
          <w:sz w:val="28"/>
          <w:szCs w:val="28"/>
        </w:rPr>
        <w:t>курса</w:t>
      </w:r>
      <w:r w:rsidRPr="00737DBF">
        <w:rPr>
          <w:rFonts w:ascii="Times New Roman" w:hAnsi="Times New Roman" w:cs="Times New Roman"/>
          <w:bCs/>
          <w:sz w:val="28"/>
          <w:szCs w:val="28"/>
        </w:rPr>
        <w:t>:</w:t>
      </w:r>
    </w:p>
    <w:p w:rsidR="00D45BAB" w:rsidRPr="00737DBF" w:rsidRDefault="00D45BAB" w:rsidP="001F1B7C">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формирование у обучающихся  сознательного отношения к своему здоровью и питанию;</w:t>
      </w:r>
    </w:p>
    <w:p w:rsidR="00D45BAB" w:rsidRPr="00737DBF" w:rsidRDefault="00D45BAB" w:rsidP="001F1B7C">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расширение знаний учащихся по проблемам красоты и здоровья, ознакомление с компонентами пищи, обеспечивающими физическую красоту  в соответствии с индивидуальными особенностями человека;</w:t>
      </w:r>
    </w:p>
    <w:p w:rsidR="00D45BAB" w:rsidRPr="00737DBF" w:rsidRDefault="00D45BAB" w:rsidP="001F1B7C">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снижение отрицательного влияния нарушений режима питания и характера питания обучающихся на их здоровье и внешность; </w:t>
      </w:r>
    </w:p>
    <w:p w:rsidR="00D45BAB" w:rsidRPr="00737DBF" w:rsidRDefault="00D45BAB" w:rsidP="001F1B7C">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обеспечение профилактики заболеваний, обусловленных непра</w:t>
      </w:r>
      <w:r w:rsidR="002E6E6D" w:rsidRPr="00737DBF">
        <w:rPr>
          <w:rFonts w:ascii="Times New Roman" w:hAnsi="Times New Roman" w:cs="Times New Roman"/>
          <w:sz w:val="28"/>
          <w:szCs w:val="28"/>
        </w:rPr>
        <w:t>вильным питанием.</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Достижение этих целей обеспечивается решением таких </w:t>
      </w:r>
      <w:r w:rsidRPr="00737DBF">
        <w:rPr>
          <w:rFonts w:ascii="Times New Roman" w:hAnsi="Times New Roman" w:cs="Times New Roman"/>
          <w:bCs/>
          <w:sz w:val="28"/>
          <w:szCs w:val="28"/>
        </w:rPr>
        <w:t>учебных задач</w:t>
      </w:r>
      <w:r w:rsidRPr="00737DBF">
        <w:rPr>
          <w:rFonts w:ascii="Times New Roman" w:hAnsi="Times New Roman" w:cs="Times New Roman"/>
          <w:sz w:val="28"/>
          <w:szCs w:val="28"/>
        </w:rPr>
        <w:t>, как:</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формирование у обучающихся современного уровня культуры здорового питания;</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использование мотивации к модному образу жизни у обучающихся  для формирования интереса к здоровому питанию;</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обоснование индивидуальной системы здорового питания с учетом состояния здоровья и внешнего вида;</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воспитание отрицательного отношения к «быстрой еде», продуктам питания,  вредным для здоровья.</w:t>
      </w:r>
    </w:p>
    <w:p w:rsidR="00D45BAB" w:rsidRPr="009170DD" w:rsidRDefault="00D45BAB" w:rsidP="009170DD">
      <w:pPr>
        <w:widowControl w:val="0"/>
        <w:suppressAutoHyphens/>
        <w:autoSpaceDE w:val="0"/>
        <w:autoSpaceDN w:val="0"/>
        <w:adjustRightInd w:val="0"/>
        <w:spacing w:after="0" w:line="360" w:lineRule="auto"/>
        <w:ind w:firstLine="708"/>
        <w:jc w:val="both"/>
        <w:rPr>
          <w:rFonts w:ascii="Times New Roman" w:hAnsi="Times New Roman" w:cs="Times New Roman"/>
          <w:sz w:val="28"/>
          <w:szCs w:val="28"/>
        </w:rPr>
      </w:pPr>
      <w:r w:rsidRPr="009170DD">
        <w:rPr>
          <w:rFonts w:ascii="Times New Roman" w:hAnsi="Times New Roman" w:cs="Times New Roman"/>
          <w:sz w:val="28"/>
          <w:szCs w:val="28"/>
        </w:rPr>
        <w:t>Личностными результатами обучения в курсе «Здоровое питание – основа красоты» в старшей школе являются:</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развитие личностной заинтересованности учащихся в формировании культуры здорового питания, как одного из путей достижения внешней красоты; </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разработка индивидуальной системы здорового питания с учетом уровня здоровья, вкусовых предпочтений и пожеланий коррекции внешнего вида;</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формирование осознанного негативного отношения к продуктам и </w:t>
      </w:r>
      <w:r w:rsidRPr="00737DBF">
        <w:rPr>
          <w:rFonts w:ascii="Times New Roman" w:hAnsi="Times New Roman" w:cs="Times New Roman"/>
          <w:sz w:val="28"/>
          <w:szCs w:val="28"/>
        </w:rPr>
        <w:lastRenderedPageBreak/>
        <w:t xml:space="preserve">пищевому поведению, оказывающим вредное влияние на здоровье.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Метапредметными результатами</w:t>
      </w:r>
      <w:r w:rsidRPr="00737DBF">
        <w:rPr>
          <w:rFonts w:ascii="Times New Roman" w:hAnsi="Times New Roman" w:cs="Times New Roman"/>
          <w:sz w:val="28"/>
          <w:szCs w:val="28"/>
        </w:rPr>
        <w:t xml:space="preserve"> сознательного отношения к своему здоровью и питанию учащихся являются:</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овладение умениями отличать полезные и вредные для здоровья продукты питания и  объяснять их роль в укреплении физического здоровья и достижении внешней красоты;</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овладение обучающимися навыками самостоятельно разрабатывать индивидуальную систему здорового питания с учетом уровня здоровья и вкусовых предпочтений,  выбирать в рацион полезные продукты питания, оценивать результаты своей деятельности в процессе коррекции внешнего вида;</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формирование умения воспринимать и перерабатывать информацию, генерировать идеи, моделировать индивидуальные подходы к обеспечению культуры здорового питания;</w:t>
      </w:r>
    </w:p>
    <w:p w:rsidR="00D45BAB" w:rsidRPr="00737DBF" w:rsidRDefault="00D45BAB" w:rsidP="009170DD">
      <w:pPr>
        <w:pStyle w:val="ab"/>
        <w:widowControl w:val="0"/>
        <w:numPr>
          <w:ilvl w:val="0"/>
          <w:numId w:val="22"/>
        </w:numPr>
        <w:suppressAutoHyphens/>
        <w:autoSpaceDE w:val="0"/>
        <w:autoSpaceDN w:val="0"/>
        <w:adjustRightInd w:val="0"/>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приобретение опыта самостоятельного поиска, анализа и отбора информации в области культуры здорового питания с использованием различных источников и новых информационных технологий;</w:t>
      </w:r>
    </w:p>
    <w:p w:rsidR="00D45BAB" w:rsidRPr="00737DBF" w:rsidRDefault="00D45BAB" w:rsidP="001F1B7C">
      <w:pPr>
        <w:widowControl w:val="0"/>
        <w:tabs>
          <w:tab w:val="left" w:pos="1069"/>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Предметными результатами</w:t>
      </w:r>
      <w:r w:rsidR="00DA18DC" w:rsidRPr="00737DBF">
        <w:rPr>
          <w:rFonts w:ascii="Times New Roman" w:hAnsi="Times New Roman" w:cs="Times New Roman"/>
          <w:sz w:val="28"/>
          <w:szCs w:val="28"/>
        </w:rPr>
        <w:t xml:space="preserve"> </w:t>
      </w:r>
      <w:r w:rsidRPr="00737DBF">
        <w:rPr>
          <w:rFonts w:ascii="Times New Roman" w:hAnsi="Times New Roman" w:cs="Times New Roman"/>
          <w:sz w:val="28"/>
          <w:szCs w:val="28"/>
        </w:rPr>
        <w:t>обучения в курсе «Здоровое питание – основа красоты» в старшей школе являются: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познавательной сфере:</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5BAB" w:rsidRPr="00737DBF">
        <w:rPr>
          <w:rFonts w:ascii="Times New Roman" w:hAnsi="Times New Roman" w:cs="Times New Roman"/>
          <w:sz w:val="28"/>
          <w:szCs w:val="28"/>
        </w:rPr>
        <w:t>знания о вредных и полезных продуктах питания; о влиянии их на организм человека, его физическое здоровье и внешнюю красоту; о пищевом поведении и культуре здорового питания; об основных правилах и подходах составления индивидуальной системы здорового питания; о современных подходах в формировании культуры здорового питания.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ценностно-ориентационной сфере:</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5BAB" w:rsidRPr="00737DBF">
        <w:rPr>
          <w:rFonts w:ascii="Times New Roman" w:hAnsi="Times New Roman" w:cs="Times New Roman"/>
          <w:sz w:val="28"/>
          <w:szCs w:val="28"/>
        </w:rPr>
        <w:t>умения предвидеть отрицательное и положительное влияние продуктов питания и пищевого поведения на физическое и психическое здоровье и внешнюю красоту;</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умения применять полученные теоретические знания на практике — </w:t>
      </w:r>
      <w:r w:rsidR="00D45BAB" w:rsidRPr="00737DBF">
        <w:rPr>
          <w:rFonts w:ascii="Times New Roman" w:hAnsi="Times New Roman" w:cs="Times New Roman"/>
          <w:sz w:val="28"/>
          <w:szCs w:val="28"/>
        </w:rPr>
        <w:lastRenderedPageBreak/>
        <w:t>принимать обоснованные решения в выборе продуктов питания и выработке индивидуальной системы здорового питания с учетом вкусовых предпочтений и необходимости коррекции состояния здоровья и внешнего вида;</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умения выявлять причины возникновения нарушения состояния здоровья и возможные последствия употребления в пищу различных продуктов питания, проектировать модели личного здорового пищевого поведения.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коммуникативной сфере:</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связанных с формированием правильного  пищевого поведения.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эстетической сфере:</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умение оценивать с эстетической (художественной) точки зрения внешнюю красоту человека; умение достигать и сохранять её.</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трудовой сфере:</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знания приемов приготовления пищи, положительно влияющей на здоровье человека.</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В сфере физической культуры:</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D45BAB" w:rsidRPr="00737DBF">
        <w:rPr>
          <w:rFonts w:ascii="Times New Roman" w:hAnsi="Times New Roman" w:cs="Times New Roman"/>
          <w:sz w:val="28"/>
          <w:szCs w:val="28"/>
        </w:rPr>
        <w:t xml:space="preserve"> формирование установки на здоровый образ жизни;</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D45BAB" w:rsidRPr="00737DBF">
        <w:rPr>
          <w:rFonts w:ascii="Times New Roman" w:hAnsi="Times New Roman" w:cs="Times New Roman"/>
          <w:sz w:val="28"/>
          <w:szCs w:val="28"/>
        </w:rPr>
        <w:t xml:space="preserve"> развитие необходимых навыков формирования индивидуальной системы здорового питания, положительно влияющей на физические качества: выносливость, силу, ловкость, гибкость, скоростные качества, достаточные для того, чтобы выдерживать необходимые умственные и физические нагрузки.</w:t>
      </w:r>
    </w:p>
    <w:p w:rsidR="009170DD"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737DBF">
        <w:rPr>
          <w:rFonts w:ascii="Times New Roman" w:hAnsi="Times New Roman" w:cs="Times New Roman"/>
          <w:bCs/>
          <w:sz w:val="28"/>
          <w:szCs w:val="28"/>
        </w:rPr>
        <w:t xml:space="preserve">Место </w:t>
      </w:r>
      <w:r w:rsidR="009170DD">
        <w:rPr>
          <w:rFonts w:ascii="Times New Roman" w:hAnsi="Times New Roman" w:cs="Times New Roman"/>
          <w:bCs/>
          <w:sz w:val="28"/>
          <w:szCs w:val="28"/>
        </w:rPr>
        <w:t xml:space="preserve">курса </w:t>
      </w:r>
      <w:r w:rsidRPr="00737DBF">
        <w:rPr>
          <w:rFonts w:ascii="Times New Roman" w:hAnsi="Times New Roman" w:cs="Times New Roman"/>
          <w:bCs/>
          <w:sz w:val="28"/>
          <w:szCs w:val="28"/>
        </w:rPr>
        <w:t>«Здоровое питание – основа красоты» в базисном учебном плане</w:t>
      </w:r>
      <w:r w:rsidR="009170DD">
        <w:rPr>
          <w:rFonts w:ascii="Times New Roman" w:hAnsi="Times New Roman" w:cs="Times New Roman"/>
          <w:bCs/>
          <w:sz w:val="28"/>
          <w:szCs w:val="28"/>
        </w:rPr>
        <w:t>.</w:t>
      </w: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Курс </w:t>
      </w:r>
      <w:r w:rsidR="00D45BAB" w:rsidRPr="00737DBF">
        <w:rPr>
          <w:rFonts w:ascii="Times New Roman" w:hAnsi="Times New Roman" w:cs="Times New Roman"/>
          <w:sz w:val="28"/>
          <w:szCs w:val="28"/>
        </w:rPr>
        <w:t xml:space="preserve">«Здоровое питание – основа красоты» относится к вариативной  части базисного учебного плана. Программа в объеме 17 часов предназначена для учащихся 9 класса. Занятия проводятся в одном классе в одном учебном полугодии один раз в неделю. Программа данного курса объединяет сведения </w:t>
      </w:r>
      <w:r w:rsidR="00D45BAB" w:rsidRPr="00737DBF">
        <w:rPr>
          <w:rFonts w:ascii="Times New Roman" w:hAnsi="Times New Roman" w:cs="Times New Roman"/>
          <w:sz w:val="28"/>
          <w:szCs w:val="28"/>
        </w:rPr>
        <w:lastRenderedPageBreak/>
        <w:t xml:space="preserve">ряда учебных дисциплин, таких как этика, эстетика, биология.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Для освоения </w:t>
      </w:r>
      <w:r w:rsidR="00097D62">
        <w:rPr>
          <w:rFonts w:ascii="Times New Roman" w:hAnsi="Times New Roman" w:cs="Times New Roman"/>
          <w:sz w:val="28"/>
          <w:szCs w:val="28"/>
        </w:rPr>
        <w:t xml:space="preserve">курса </w:t>
      </w:r>
      <w:r w:rsidRPr="00737DBF">
        <w:rPr>
          <w:rFonts w:ascii="Times New Roman" w:hAnsi="Times New Roman" w:cs="Times New Roman"/>
          <w:sz w:val="28"/>
          <w:szCs w:val="28"/>
        </w:rPr>
        <w:t xml:space="preserve">«Здоровое питание – основа красоты» обучающиеся  используют знания, умения, навыки, сформированные в ходе изучения предметов «Основы безопасности жизнедеятельности» и «Биология». </w:t>
      </w:r>
    </w:p>
    <w:p w:rsidR="00D45BAB" w:rsidRPr="00737DBF" w:rsidRDefault="00097D62"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Изучение данного курса</w:t>
      </w:r>
      <w:r w:rsidR="00D45BAB" w:rsidRPr="00737DBF">
        <w:rPr>
          <w:rFonts w:ascii="Times New Roman" w:hAnsi="Times New Roman" w:cs="Times New Roman"/>
          <w:sz w:val="28"/>
          <w:szCs w:val="28"/>
        </w:rPr>
        <w:t xml:space="preserve"> является необходимой основой для формирования индивидуального здоровья обучающихся.</w:t>
      </w:r>
    </w:p>
    <w:p w:rsidR="009170DD"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737DBF">
        <w:rPr>
          <w:rFonts w:ascii="Times New Roman" w:hAnsi="Times New Roman" w:cs="Times New Roman"/>
          <w:bCs/>
          <w:sz w:val="28"/>
          <w:szCs w:val="28"/>
        </w:rPr>
        <w:t>Знания и умения обучающегося, формируемые в результате освоения</w:t>
      </w:r>
      <w:r w:rsidR="000F06C1">
        <w:rPr>
          <w:rFonts w:ascii="Times New Roman" w:hAnsi="Times New Roman" w:cs="Times New Roman"/>
          <w:bCs/>
          <w:sz w:val="28"/>
          <w:szCs w:val="28"/>
        </w:rPr>
        <w:t xml:space="preserve"> курса</w:t>
      </w:r>
      <w:r w:rsidR="009170DD">
        <w:rPr>
          <w:rFonts w:ascii="Times New Roman" w:hAnsi="Times New Roman" w:cs="Times New Roman"/>
          <w:bCs/>
          <w:sz w:val="28"/>
          <w:szCs w:val="28"/>
        </w:rPr>
        <w:t>.</w:t>
      </w:r>
      <w:r w:rsidRPr="00737DBF">
        <w:rPr>
          <w:rFonts w:ascii="Times New Roman" w:hAnsi="Times New Roman" w:cs="Times New Roman"/>
          <w:bCs/>
          <w:sz w:val="28"/>
          <w:szCs w:val="28"/>
        </w:rPr>
        <w:t xml:space="preserve">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В результате изучения </w:t>
      </w:r>
      <w:r w:rsidR="009170DD">
        <w:rPr>
          <w:rFonts w:ascii="Times New Roman" w:hAnsi="Times New Roman" w:cs="Times New Roman"/>
          <w:sz w:val="28"/>
          <w:szCs w:val="28"/>
        </w:rPr>
        <w:t xml:space="preserve">курса </w:t>
      </w:r>
      <w:r w:rsidRPr="00737DBF">
        <w:rPr>
          <w:rFonts w:ascii="Times New Roman" w:hAnsi="Times New Roman" w:cs="Times New Roman"/>
          <w:sz w:val="28"/>
          <w:szCs w:val="28"/>
        </w:rPr>
        <w:t>«Здоровое питание – основа красоты» обучающийся должен:</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знать:</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 определение и составляющие компоненты здорового образа жизни;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факторы риска и основные методы профилактики в различные периоды жизни    человека;</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принципы рационального питания;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влияние питательных веществ на красоту кожи, глаз, волос, ногтей, осанки;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потенциальные опасности для здоровья, возникающие при употреблении некачественных продуктов питания;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традиционные и нетрадиционные методы оздоровления;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методы профилактики и коррекции вредных привычек;</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использование продуктов питания в косметике;</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уметь:</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предвидеть возникновение нарушения здоровья и внешнего вида при неправильном питании;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принимать решения и грамотно действовать при возникновении проблем с кожей, волосами, ногтями, осанкой, в результате неправильного питания;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 грамотно выбирать продукты питания, методы приготовления пищи, </w:t>
      </w:r>
      <w:r w:rsidRPr="00737DBF">
        <w:rPr>
          <w:rFonts w:ascii="Times New Roman" w:hAnsi="Times New Roman" w:cs="Times New Roman"/>
          <w:sz w:val="28"/>
          <w:szCs w:val="28"/>
        </w:rPr>
        <w:lastRenderedPageBreak/>
        <w:t>составлять меню с учетом индивидуальных особенностей внешности.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Кроме того, обучающиеся должны обладать </w:t>
      </w:r>
      <w:r w:rsidRPr="00737DBF">
        <w:rPr>
          <w:rFonts w:ascii="Times New Roman" w:hAnsi="Times New Roman" w:cs="Times New Roman"/>
          <w:bCs/>
          <w:sz w:val="28"/>
          <w:szCs w:val="28"/>
        </w:rPr>
        <w:t>компетенциями</w:t>
      </w:r>
      <w:r w:rsidRPr="00737DBF">
        <w:rPr>
          <w:rFonts w:ascii="Times New Roman" w:hAnsi="Times New Roman" w:cs="Times New Roman"/>
          <w:sz w:val="28"/>
          <w:szCs w:val="28"/>
        </w:rPr>
        <w:t xml:space="preserve"> по использованию полученных знаний и умений в практической деятельности и в повседневной жизни для:</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обеспечения здоровья, физической красоты в различных жизненных ситуациях;</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подготовки и участия в мероприятиях, направленных на сохранение красоты осанки, г</w:t>
      </w:r>
      <w:r w:rsidR="001C12AC">
        <w:rPr>
          <w:rFonts w:ascii="Times New Roman" w:hAnsi="Times New Roman" w:cs="Times New Roman"/>
          <w:sz w:val="28"/>
          <w:szCs w:val="28"/>
        </w:rPr>
        <w:t>лаз, кожи, волос, ногтей, зубов;</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использования принципов рационального питания для повышения адаптационных резервов</w:t>
      </w:r>
      <w:r w:rsidR="007579FF" w:rsidRPr="00737DBF">
        <w:rPr>
          <w:rFonts w:ascii="Times New Roman" w:hAnsi="Times New Roman" w:cs="Times New Roman"/>
          <w:spacing w:val="-5"/>
          <w:sz w:val="28"/>
          <w:szCs w:val="28"/>
        </w:rPr>
        <w:t xml:space="preserve"> организма, </w:t>
      </w:r>
      <w:r w:rsidRPr="00737DBF">
        <w:rPr>
          <w:rFonts w:ascii="Times New Roman" w:hAnsi="Times New Roman" w:cs="Times New Roman"/>
          <w:spacing w:val="-5"/>
          <w:sz w:val="28"/>
          <w:szCs w:val="28"/>
        </w:rPr>
        <w:t>укрепления здоровья и совер</w:t>
      </w:r>
      <w:r w:rsidR="001C12AC">
        <w:rPr>
          <w:rFonts w:ascii="Times New Roman" w:hAnsi="Times New Roman" w:cs="Times New Roman"/>
          <w:spacing w:val="-5"/>
          <w:sz w:val="28"/>
          <w:szCs w:val="28"/>
        </w:rPr>
        <w:t>шенствования физической красоты;</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критического анализа модных тенденций в питании;</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xml:space="preserve"> - восприятия информации, постановки цели коррекции внешности при помощи здорового питания и выбору путей ее достижения;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w:hAnsi="Times New Roman" w:cs="Times New Roman"/>
          <w:spacing w:val="-8"/>
          <w:sz w:val="28"/>
          <w:szCs w:val="28"/>
        </w:rPr>
      </w:pPr>
      <w:r w:rsidRPr="00737DBF">
        <w:rPr>
          <w:rFonts w:ascii="Times New Roman" w:hAnsi="Times New Roman" w:cs="Times New Roman"/>
          <w:sz w:val="28"/>
          <w:szCs w:val="28"/>
        </w:rPr>
        <w:t>- формирования мотивации к</w:t>
      </w:r>
      <w:r w:rsidR="001C12AC">
        <w:rPr>
          <w:rFonts w:ascii="Times New Roman" w:hAnsi="Times New Roman" w:cs="Times New Roman"/>
          <w:sz w:val="28"/>
          <w:szCs w:val="28"/>
        </w:rPr>
        <w:t xml:space="preserve"> ведению здорового образа жизни;</w:t>
      </w:r>
    </w:p>
    <w:p w:rsidR="00D45BAB" w:rsidRPr="00737DBF" w:rsidRDefault="00D45BAB" w:rsidP="001F1B7C">
      <w:pPr>
        <w:widowControl w:val="0"/>
        <w:tabs>
          <w:tab w:val="left" w:pos="-709"/>
        </w:tabs>
        <w:suppressAutoHyphens/>
        <w:autoSpaceDE w:val="0"/>
        <w:autoSpaceDN w:val="0"/>
        <w:adjustRightInd w:val="0"/>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 включения во взаимодействие с родителями, учащимися, специалистами в области здорового питания, косметологами, заинтересованными в обеспечении здоровья и физической красоты обучающихся.</w:t>
      </w:r>
    </w:p>
    <w:p w:rsidR="00BB7ED9" w:rsidRPr="00737DBF" w:rsidRDefault="00BB7ED9" w:rsidP="001F1B7C">
      <w:pPr>
        <w:widowControl w:val="0"/>
        <w:tabs>
          <w:tab w:val="left" w:pos="567"/>
        </w:tabs>
        <w:suppressAutoHyphens/>
        <w:autoSpaceDE w:val="0"/>
        <w:autoSpaceDN w:val="0"/>
        <w:adjustRightInd w:val="0"/>
        <w:spacing w:after="0" w:line="360" w:lineRule="auto"/>
        <w:ind w:firstLine="709"/>
        <w:jc w:val="both"/>
        <w:rPr>
          <w:rFonts w:ascii="Times New Roman" w:hAnsi="Times New Roman" w:cs="Times New Roman"/>
          <w:sz w:val="28"/>
          <w:szCs w:val="28"/>
        </w:rPr>
      </w:pPr>
    </w:p>
    <w:p w:rsidR="00D45BAB" w:rsidRPr="00737DBF" w:rsidRDefault="009170DD" w:rsidP="001F1B7C">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737DBF">
        <w:rPr>
          <w:rFonts w:ascii="Times New Roman" w:hAnsi="Times New Roman" w:cs="Times New Roman"/>
          <w:bCs/>
          <w:sz w:val="28"/>
          <w:szCs w:val="28"/>
        </w:rPr>
        <w:t xml:space="preserve">Рекомендации </w:t>
      </w:r>
      <w:r w:rsidR="00D45BAB" w:rsidRPr="00737DBF">
        <w:rPr>
          <w:rFonts w:ascii="Times New Roman" w:hAnsi="Times New Roman" w:cs="Times New Roman"/>
          <w:bCs/>
          <w:sz w:val="28"/>
          <w:szCs w:val="28"/>
        </w:rPr>
        <w:t xml:space="preserve">по изучению </w:t>
      </w:r>
      <w:r w:rsidR="00D93BC1">
        <w:rPr>
          <w:rFonts w:ascii="Times New Roman" w:hAnsi="Times New Roman" w:cs="Times New Roman"/>
          <w:bCs/>
          <w:sz w:val="28"/>
          <w:szCs w:val="28"/>
        </w:rPr>
        <w:t xml:space="preserve">курса </w:t>
      </w:r>
      <w:r w:rsidR="00D45BAB" w:rsidRPr="00737DBF">
        <w:rPr>
          <w:rFonts w:ascii="Times New Roman" w:hAnsi="Times New Roman" w:cs="Times New Roman"/>
          <w:bCs/>
          <w:sz w:val="28"/>
          <w:szCs w:val="28"/>
        </w:rPr>
        <w:t>«Здоровое питание – основа красоты»</w:t>
      </w:r>
      <w:r>
        <w:rPr>
          <w:rFonts w:ascii="Times New Roman" w:hAnsi="Times New Roman" w:cs="Times New Roman"/>
          <w:bCs/>
          <w:sz w:val="28"/>
          <w:szCs w:val="28"/>
        </w:rPr>
        <w:t>.</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highlight w:val="white"/>
        </w:rPr>
      </w:pPr>
      <w:r w:rsidRPr="00737DBF">
        <w:rPr>
          <w:rFonts w:ascii="Times New Roman CYR" w:hAnsi="Times New Roman CYR" w:cs="Times New Roman CYR"/>
          <w:color w:val="000000"/>
          <w:sz w:val="28"/>
          <w:szCs w:val="28"/>
          <w:highlight w:val="white"/>
        </w:rPr>
        <w:t>В своей работе педагог ориентируется не только на усвоение обучающимися знаний и представлений, но и становление их мотивационной сферы гигиенического поведения, реализации усвоенных ими знаний и представлений в их реальном поведении. Педагог учитывает, что обучающиеся, изучая взаимосвязь  красоты, моды, питания  и здоровья, психологически готовятся к тому, чтобы осуществлять активную оздоровительную деятельность,  формировать свое здоровье.</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737DBF">
        <w:rPr>
          <w:rFonts w:ascii="Times New Roman CYR" w:hAnsi="Times New Roman CYR" w:cs="Times New Roman CYR"/>
          <w:color w:val="000000"/>
          <w:sz w:val="28"/>
          <w:szCs w:val="28"/>
          <w:highlight w:val="white"/>
        </w:rPr>
        <w:t>Методика работы с</w:t>
      </w:r>
      <w:r w:rsidR="00BB7ED9" w:rsidRPr="00737DBF">
        <w:rPr>
          <w:rFonts w:ascii="Times New Roman CYR" w:hAnsi="Times New Roman CYR" w:cs="Times New Roman CYR"/>
          <w:color w:val="000000"/>
          <w:sz w:val="28"/>
          <w:szCs w:val="28"/>
          <w:highlight w:val="white"/>
        </w:rPr>
        <w:t xml:space="preserve"> </w:t>
      </w:r>
      <w:r w:rsidRPr="00737DBF">
        <w:rPr>
          <w:rFonts w:ascii="Times New Roman CYR" w:hAnsi="Times New Roman CYR" w:cs="Times New Roman CYR"/>
          <w:color w:val="000000"/>
          <w:sz w:val="28"/>
          <w:szCs w:val="28"/>
          <w:highlight w:val="white"/>
        </w:rPr>
        <w:t>обучающимися строится на основе потребностно-информационного подхода П.В.</w:t>
      </w:r>
      <w:r w:rsidR="00D93BC1">
        <w:rPr>
          <w:rFonts w:ascii="Times New Roman CYR" w:hAnsi="Times New Roman CYR" w:cs="Times New Roman CYR"/>
          <w:color w:val="000000"/>
          <w:sz w:val="28"/>
          <w:szCs w:val="28"/>
          <w:highlight w:val="white"/>
        </w:rPr>
        <w:t> </w:t>
      </w:r>
      <w:r w:rsidRPr="00737DBF">
        <w:rPr>
          <w:rFonts w:ascii="Times New Roman CYR" w:hAnsi="Times New Roman CYR" w:cs="Times New Roman CYR"/>
          <w:color w:val="000000"/>
          <w:sz w:val="28"/>
          <w:szCs w:val="28"/>
          <w:highlight w:val="white"/>
        </w:rPr>
        <w:t xml:space="preserve">Симонова, делается акцент на их самостоятельное экспериментирование и поисковую активность, побуждая их к </w:t>
      </w:r>
      <w:r w:rsidRPr="00737DBF">
        <w:rPr>
          <w:rFonts w:ascii="Times New Roman CYR" w:hAnsi="Times New Roman CYR" w:cs="Times New Roman CYR"/>
          <w:color w:val="000000"/>
          <w:sz w:val="28"/>
          <w:szCs w:val="28"/>
          <w:highlight w:val="white"/>
        </w:rPr>
        <w:lastRenderedPageBreak/>
        <w:t xml:space="preserve">творческому отношению при выполнении заданий. Занятия содержат познавательный материал в сочетании с практическими заданиями (тренинг, дискуссии, круглый стол) необходимыми для развития навыков укрепления здоровья обучающихся. Содержание занятий желательно наполнять элементами арттерапии,  изотерапии,  использованием поэтических текстов. </w:t>
      </w:r>
    </w:p>
    <w:p w:rsidR="00D45BAB" w:rsidRPr="00737DB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color w:val="000000"/>
          <w:sz w:val="28"/>
          <w:szCs w:val="28"/>
          <w:highlight w:val="white"/>
        </w:rPr>
        <w:t>Занятия по данному предмету требуют творческого подхода, который</w:t>
      </w:r>
      <w:r w:rsidR="009170DD">
        <w:rPr>
          <w:rFonts w:ascii="Times New Roman CYR" w:hAnsi="Times New Roman CYR" w:cs="Times New Roman CYR"/>
          <w:color w:val="000000"/>
          <w:sz w:val="28"/>
          <w:szCs w:val="28"/>
          <w:highlight w:val="white"/>
        </w:rPr>
        <w:t xml:space="preserve"> </w:t>
      </w:r>
      <w:r w:rsidRPr="00737DBF">
        <w:rPr>
          <w:rFonts w:ascii="Times New Roman CYR" w:hAnsi="Times New Roman CYR" w:cs="Times New Roman CYR"/>
          <w:color w:val="000000"/>
          <w:sz w:val="28"/>
          <w:szCs w:val="28"/>
        </w:rPr>
        <w:t>вырабатывается постепенно с учетом накопления знаний, умений и практического опыта. Занятия  могут быть разных видов: беседа,  деловые игры, аукцион полезных советов и др., но важно строить их так, чтобы обучающие получали знания о том, как красота, здоровье и питание взаимосвязаны, от чего зависит наше здоровье, приобретали навыки самосовершенствования.</w:t>
      </w:r>
      <w:r w:rsidRPr="00737DBF">
        <w:rPr>
          <w:rFonts w:ascii="Times New Roman CYR" w:hAnsi="Times New Roman CYR" w:cs="Times New Roman CYR"/>
          <w:sz w:val="28"/>
          <w:szCs w:val="28"/>
        </w:rPr>
        <w:t xml:space="preserve"> Подача материала осуществляется в привлекательной форме, что дает педагогу большие возможности в образовании детей.</w:t>
      </w:r>
    </w:p>
    <w:p w:rsidR="00D45BAB"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737DBF">
        <w:rPr>
          <w:rFonts w:ascii="Times New Roman CYR" w:hAnsi="Times New Roman CYR" w:cs="Times New Roman CYR"/>
          <w:color w:val="000000"/>
          <w:sz w:val="28"/>
          <w:szCs w:val="28"/>
          <w:highlight w:val="white"/>
        </w:rPr>
        <w:t xml:space="preserve">Чтобы занятия обучающимся понравились, необходимо обеспечить успех первого занятия. Необходимо им задать несколько вопросов, ответы на которые подтвердили бы их грамотное отношение к современным идеалам мужской и женской красоты с позиций здоровья, модным диетам, </w:t>
      </w:r>
      <w:r w:rsidRPr="007B5119">
        <w:rPr>
          <w:rFonts w:ascii="Times New Roman CYR" w:hAnsi="Times New Roman CYR" w:cs="Times New Roman CYR"/>
          <w:color w:val="000000"/>
          <w:sz w:val="28"/>
          <w:szCs w:val="28"/>
          <w:highlight w:val="white"/>
        </w:rPr>
        <w:t>«</w:t>
      </w:r>
      <w:r w:rsidR="001C12AC">
        <w:rPr>
          <w:rFonts w:ascii="Times New Roman CYR" w:hAnsi="Times New Roman CYR" w:cs="Times New Roman CYR"/>
          <w:color w:val="000000"/>
          <w:sz w:val="28"/>
          <w:szCs w:val="28"/>
          <w:highlight w:val="white"/>
        </w:rPr>
        <w:t>анорексия</w:t>
      </w:r>
      <w:r w:rsidRPr="007B5119">
        <w:rPr>
          <w:rFonts w:ascii="Times New Roman CYR" w:hAnsi="Times New Roman CYR" w:cs="Times New Roman CYR"/>
          <w:color w:val="000000"/>
          <w:sz w:val="28"/>
          <w:szCs w:val="28"/>
          <w:highlight w:val="white"/>
        </w:rPr>
        <w:t xml:space="preserve">». </w:t>
      </w:r>
      <w:r w:rsidRPr="00737DBF">
        <w:rPr>
          <w:rFonts w:ascii="Times New Roman CYR" w:hAnsi="Times New Roman CYR" w:cs="Times New Roman CYR"/>
          <w:color w:val="000000"/>
          <w:sz w:val="28"/>
          <w:szCs w:val="28"/>
          <w:highlight w:val="white"/>
        </w:rPr>
        <w:t>Это принесет им радость и вызовет интерес к дальнейшим занятиям.</w:t>
      </w:r>
      <w:r w:rsidR="007B5119">
        <w:rPr>
          <w:rFonts w:ascii="Times New Roman CYR" w:hAnsi="Times New Roman CYR" w:cs="Times New Roman CYR"/>
          <w:color w:val="000000"/>
          <w:sz w:val="28"/>
          <w:szCs w:val="28"/>
          <w:highlight w:val="white"/>
        </w:rPr>
        <w:t xml:space="preserve"> </w:t>
      </w:r>
    </w:p>
    <w:p w:rsidR="007B5119" w:rsidRPr="00485B2F" w:rsidRDefault="007B5119" w:rsidP="007B5119">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 xml:space="preserve">В таблице 5 представлен тематический план курса. </w:t>
      </w:r>
    </w:p>
    <w:p w:rsidR="00D45BAB" w:rsidRPr="007B5119" w:rsidRDefault="009170DD" w:rsidP="007B5119">
      <w:pPr>
        <w:widowControl w:val="0"/>
        <w:suppressAutoHyphens/>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7B5119">
        <w:rPr>
          <w:rFonts w:ascii="Times New Roman CYR" w:hAnsi="Times New Roman CYR" w:cs="Times New Roman CYR"/>
          <w:color w:val="000000"/>
          <w:sz w:val="28"/>
          <w:szCs w:val="28"/>
          <w:highlight w:val="white"/>
        </w:rPr>
        <w:t xml:space="preserve">Таблица 5 </w:t>
      </w:r>
      <w:r w:rsidR="005428EF" w:rsidRPr="007B5119">
        <w:rPr>
          <w:rFonts w:ascii="Times New Roman CYR" w:hAnsi="Times New Roman CYR" w:cs="Times New Roman CYR"/>
          <w:color w:val="000000"/>
          <w:sz w:val="28"/>
          <w:szCs w:val="28"/>
          <w:highlight w:val="white"/>
        </w:rPr>
        <w:t>–</w:t>
      </w:r>
      <w:r w:rsidRPr="007B5119">
        <w:rPr>
          <w:rFonts w:ascii="Times New Roman CYR" w:hAnsi="Times New Roman CYR" w:cs="Times New Roman CYR"/>
          <w:color w:val="000000"/>
          <w:sz w:val="28"/>
          <w:szCs w:val="28"/>
          <w:highlight w:val="white"/>
        </w:rPr>
        <w:t xml:space="preserve"> </w:t>
      </w:r>
      <w:r w:rsidR="00D45BAB" w:rsidRPr="007B5119">
        <w:rPr>
          <w:rFonts w:ascii="Times New Roman CYR" w:hAnsi="Times New Roman CYR" w:cs="Times New Roman CYR"/>
          <w:color w:val="000000"/>
          <w:sz w:val="28"/>
          <w:szCs w:val="28"/>
          <w:highlight w:val="white"/>
        </w:rPr>
        <w:t>Тематический план</w:t>
      </w:r>
      <w:r w:rsidRPr="007B5119">
        <w:rPr>
          <w:rFonts w:ascii="Times New Roman CYR" w:hAnsi="Times New Roman CYR" w:cs="Times New Roman CYR"/>
          <w:color w:val="000000"/>
          <w:sz w:val="28"/>
          <w:szCs w:val="28"/>
          <w:highlight w:val="white"/>
        </w:rPr>
        <w:t xml:space="preserve"> курса</w:t>
      </w:r>
    </w:p>
    <w:tbl>
      <w:tblPr>
        <w:tblW w:w="0" w:type="auto"/>
        <w:tblInd w:w="16" w:type="dxa"/>
        <w:tblLayout w:type="fixed"/>
        <w:tblCellMar>
          <w:left w:w="16" w:type="dxa"/>
          <w:right w:w="16" w:type="dxa"/>
        </w:tblCellMar>
        <w:tblLook w:val="0000" w:firstRow="0" w:lastRow="0" w:firstColumn="0" w:lastColumn="0" w:noHBand="0" w:noVBand="0"/>
      </w:tblPr>
      <w:tblGrid>
        <w:gridCol w:w="617"/>
        <w:gridCol w:w="4486"/>
        <w:gridCol w:w="1560"/>
        <w:gridCol w:w="2693"/>
      </w:tblGrid>
      <w:tr w:rsidR="00D45BAB" w:rsidRPr="00737DBF" w:rsidTr="009170DD">
        <w:trPr>
          <w:trHeight w:val="1308"/>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sz w:val="28"/>
                <w:szCs w:val="28"/>
                <w:lang w:val="en-US"/>
              </w:rPr>
            </w:pPr>
            <w:r w:rsidRPr="00737DBF">
              <w:rPr>
                <w:rFonts w:ascii="Times New Roman" w:hAnsi="Times New Roman" w:cs="Times New Roman"/>
                <w:sz w:val="28"/>
                <w:szCs w:val="28"/>
                <w:lang w:val="en-US"/>
              </w:rPr>
              <w:t>№</w:t>
            </w:r>
          </w:p>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rPr>
              <w:t>п/п</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lang w:val="en-US"/>
              </w:rPr>
            </w:pPr>
          </w:p>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rPr>
              <w:t>Тема</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rPr>
              <w:t>Количество часов</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sz w:val="28"/>
                <w:szCs w:val="28"/>
              </w:rPr>
            </w:pPr>
            <w:r w:rsidRPr="00737DBF">
              <w:rPr>
                <w:rFonts w:ascii="Times New Roman" w:hAnsi="Times New Roman" w:cs="Times New Roman"/>
                <w:sz w:val="28"/>
                <w:szCs w:val="28"/>
              </w:rPr>
              <w:t xml:space="preserve">Формы текущего контроля успеваемости </w:t>
            </w:r>
          </w:p>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rPr>
            </w:pPr>
            <w:r w:rsidRPr="00737DBF">
              <w:rPr>
                <w:rFonts w:ascii="Times New Roman" w:hAnsi="Times New Roman" w:cs="Times New Roman"/>
                <w:sz w:val="28"/>
                <w:szCs w:val="28"/>
              </w:rPr>
              <w:t>обучающихся</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1</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Идеалы мужской и женской красоты</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Тест</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rPr>
              <w:t xml:space="preserve">Эссе  </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2</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Здоровье и факторы, его определяющие</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Тест</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lastRenderedPageBreak/>
              <w:t xml:space="preserve">Валеологический анализ собственного здоровья  </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lastRenderedPageBreak/>
              <w:t>3</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Здоровый образ жизни и его составляющие</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Тест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 xml:space="preserve">Эссе («что хочу» и «что могу» изменить в своем образе жизни) </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4</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Рациональное питание – основа здорового образа жизни</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3</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Собесед</w:t>
            </w:r>
            <w:r w:rsidR="00CF50DA">
              <w:rPr>
                <w:rFonts w:ascii="Times New Roman" w:hAnsi="Times New Roman" w:cs="Times New Roman"/>
                <w:sz w:val="28"/>
                <w:szCs w:val="28"/>
              </w:rPr>
              <w:t>ование</w:t>
            </w:r>
            <w:r w:rsidRPr="00737DBF">
              <w:rPr>
                <w:rFonts w:ascii="Times New Roman" w:hAnsi="Times New Roman" w:cs="Times New Roman"/>
                <w:sz w:val="28"/>
                <w:szCs w:val="28"/>
              </w:rPr>
              <w:t xml:space="preserve">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Тест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Валеологический анализ собственного питания.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Проект «Исправьте свое питание».</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Участие в фестивале «Блюда народов Мира».</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rPr>
              <w:t>Составление рекомендаций безопасного питания</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5</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Влияние пищевых продуктов на телосложение и осанку человека</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2</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Индивидуальная программа борьбы с лишним весом</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Эссе</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rPr>
              <w:t xml:space="preserve">Устный опрос </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lastRenderedPageBreak/>
              <w:t>6</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Влияние пищевых продуктов на красоту кожи и волос</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2</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Собеседование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Реферат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Презентация</w:t>
            </w:r>
          </w:p>
        </w:tc>
      </w:tr>
      <w:tr w:rsidR="00D45BAB" w:rsidRPr="00737DBF" w:rsidTr="009170DD">
        <w:tblPrEx>
          <w:tblCellMar>
            <w:left w:w="108" w:type="dxa"/>
            <w:right w:w="108" w:type="dxa"/>
          </w:tblCellMar>
        </w:tblPrEx>
        <w:trPr>
          <w:trHeight w:val="1406"/>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7</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Питание и красивая улыбка</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Собеседование</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Реферат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Тест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Презентация</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8</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Влияние продуктов питания на состояние ногтей</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Собеседование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Реферат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9</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Питание и болезни кожи, волос, зубов, ногтей</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2</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Собеседование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Реферат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 xml:space="preserve">Составление игры  </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10</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Культура здоровья и вредные пристрастия. Влияние вредных привычек на физическую красоту человека</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Тест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Участие в работе круглого стола «Трезвость жизни»</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lang w:val="en-US"/>
              </w:rPr>
              <w:t>11</w:t>
            </w: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rPr>
            </w:pPr>
            <w:r w:rsidRPr="00737DBF">
              <w:rPr>
                <w:rFonts w:ascii="Times New Roman" w:hAnsi="Times New Roman" w:cs="Times New Roman"/>
                <w:sz w:val="28"/>
                <w:szCs w:val="28"/>
              </w:rPr>
              <w:t>Формирование мотивации и установки здорового образа жизни</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2</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Устный опрос</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Тест  </w:t>
            </w:r>
          </w:p>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rPr>
              <w:t>Проект</w:t>
            </w:r>
          </w:p>
        </w:tc>
      </w:tr>
      <w:tr w:rsidR="00D45BAB" w:rsidRPr="00737DBF" w:rsidTr="009170DD">
        <w:tblPrEx>
          <w:tblCellMar>
            <w:left w:w="108" w:type="dxa"/>
            <w:right w:w="108" w:type="dxa"/>
          </w:tblCellMar>
        </w:tblPrEx>
        <w:trPr>
          <w:trHeight w:val="1"/>
        </w:trPr>
        <w:tc>
          <w:tcPr>
            <w:tcW w:w="61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p>
        </w:tc>
        <w:tc>
          <w:tcPr>
            <w:tcW w:w="4486"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r w:rsidRPr="00737DBF">
              <w:rPr>
                <w:rFonts w:ascii="Times New Roman" w:hAnsi="Times New Roman" w:cs="Times New Roman"/>
                <w:sz w:val="28"/>
                <w:szCs w:val="28"/>
              </w:rPr>
              <w:t>ИТОГО:</w:t>
            </w:r>
          </w:p>
        </w:tc>
        <w:tc>
          <w:tcPr>
            <w:tcW w:w="1560" w:type="dxa"/>
            <w:tcBorders>
              <w:top w:val="single" w:sz="2" w:space="0" w:color="000000"/>
              <w:left w:val="single" w:sz="2" w:space="0" w:color="000000"/>
              <w:bottom w:val="single" w:sz="2" w:space="0" w:color="000000"/>
              <w:right w:val="single" w:sz="2" w:space="0" w:color="000000"/>
            </w:tcBorders>
          </w:tcPr>
          <w:p w:rsidR="00D45BAB" w:rsidRPr="00737DBF" w:rsidRDefault="00D45BAB" w:rsidP="009170DD">
            <w:pPr>
              <w:widowControl w:val="0"/>
              <w:suppressAutoHyphens/>
              <w:autoSpaceDE w:val="0"/>
              <w:autoSpaceDN w:val="0"/>
              <w:adjustRightInd w:val="0"/>
              <w:spacing w:after="0" w:line="360" w:lineRule="auto"/>
              <w:jc w:val="center"/>
              <w:rPr>
                <w:rFonts w:ascii="Times New Roman" w:hAnsi="Times New Roman" w:cs="Times New Roman"/>
                <w:lang w:val="en-US"/>
              </w:rPr>
            </w:pPr>
            <w:r w:rsidRPr="00737DBF">
              <w:rPr>
                <w:rFonts w:ascii="Times New Roman" w:hAnsi="Times New Roman" w:cs="Times New Roman"/>
                <w:sz w:val="28"/>
                <w:szCs w:val="28"/>
                <w:lang w:val="en-US"/>
              </w:rPr>
              <w:t>17</w:t>
            </w:r>
          </w:p>
        </w:tc>
        <w:tc>
          <w:tcPr>
            <w:tcW w:w="2693"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9170DD">
            <w:pPr>
              <w:widowControl w:val="0"/>
              <w:suppressAutoHyphens/>
              <w:autoSpaceDE w:val="0"/>
              <w:autoSpaceDN w:val="0"/>
              <w:adjustRightInd w:val="0"/>
              <w:spacing w:after="0" w:line="360" w:lineRule="auto"/>
              <w:rPr>
                <w:rFonts w:ascii="Times New Roman" w:hAnsi="Times New Roman" w:cs="Times New Roman"/>
                <w:lang w:val="en-US"/>
              </w:rPr>
            </w:pPr>
          </w:p>
        </w:tc>
      </w:tr>
    </w:tbl>
    <w:p w:rsidR="00D45BAB" w:rsidRPr="00737DBF" w:rsidRDefault="00D45BAB" w:rsidP="001F1B7C">
      <w:pPr>
        <w:widowControl w:val="0"/>
        <w:suppressAutoHyphens/>
        <w:autoSpaceDE w:val="0"/>
        <w:autoSpaceDN w:val="0"/>
        <w:adjustRightInd w:val="0"/>
        <w:rPr>
          <w:bCs/>
          <w:sz w:val="28"/>
          <w:szCs w:val="28"/>
        </w:rPr>
      </w:pPr>
    </w:p>
    <w:p w:rsidR="00D45BAB" w:rsidRPr="00497226" w:rsidRDefault="00D45BAB" w:rsidP="00497226">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97226">
        <w:rPr>
          <w:rFonts w:ascii="Times New Roman CYR" w:hAnsi="Times New Roman CYR" w:cs="Times New Roman CYR"/>
          <w:color w:val="000000"/>
          <w:sz w:val="28"/>
          <w:szCs w:val="28"/>
          <w:highlight w:val="white"/>
        </w:rPr>
        <w:t xml:space="preserve">Содержание </w:t>
      </w:r>
      <w:r w:rsidR="009170DD" w:rsidRPr="00497226">
        <w:rPr>
          <w:rFonts w:ascii="Times New Roman CYR" w:hAnsi="Times New Roman CYR" w:cs="Times New Roman CYR"/>
          <w:color w:val="000000"/>
          <w:sz w:val="28"/>
          <w:szCs w:val="28"/>
          <w:highlight w:val="white"/>
        </w:rPr>
        <w:t>курса</w:t>
      </w:r>
    </w:p>
    <w:p w:rsidR="00D45BAB" w:rsidRPr="00497226" w:rsidRDefault="00D45BAB" w:rsidP="00497226">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97226">
        <w:rPr>
          <w:rFonts w:ascii="Times New Roman CYR" w:hAnsi="Times New Roman CYR" w:cs="Times New Roman CYR"/>
          <w:color w:val="000000"/>
          <w:sz w:val="28"/>
          <w:szCs w:val="28"/>
          <w:highlight w:val="white"/>
        </w:rPr>
        <w:t>Тема 1</w:t>
      </w:r>
      <w:r w:rsidR="009170DD" w:rsidRPr="00497226">
        <w:rPr>
          <w:rFonts w:ascii="Times New Roman CYR" w:hAnsi="Times New Roman CYR" w:cs="Times New Roman CYR"/>
          <w:color w:val="000000"/>
          <w:sz w:val="28"/>
          <w:szCs w:val="28"/>
          <w:highlight w:val="white"/>
        </w:rPr>
        <w:t>.</w:t>
      </w:r>
      <w:r w:rsidRPr="00497226">
        <w:rPr>
          <w:rFonts w:ascii="Times New Roman CYR" w:hAnsi="Times New Roman CYR" w:cs="Times New Roman CYR"/>
          <w:color w:val="000000"/>
          <w:sz w:val="28"/>
          <w:szCs w:val="28"/>
          <w:highlight w:val="white"/>
        </w:rPr>
        <w:t xml:space="preserve"> Идеалы мужской и женской красоты</w:t>
      </w:r>
      <w:r w:rsidR="00497226" w:rsidRPr="00497226">
        <w:rPr>
          <w:rFonts w:ascii="Times New Roman CYR" w:hAnsi="Times New Roman CYR" w:cs="Times New Roman CYR"/>
          <w:color w:val="000000"/>
          <w:sz w:val="28"/>
          <w:szCs w:val="28"/>
          <w:highlight w:val="white"/>
        </w:rPr>
        <w:t>.</w:t>
      </w:r>
    </w:p>
    <w:p w:rsidR="00D45BAB" w:rsidRPr="00737DBF" w:rsidRDefault="00D45BAB" w:rsidP="00497226">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497226">
        <w:rPr>
          <w:rFonts w:ascii="Times New Roman CYR" w:hAnsi="Times New Roman CYR" w:cs="Times New Roman CYR"/>
          <w:color w:val="000000"/>
          <w:sz w:val="28"/>
          <w:szCs w:val="28"/>
          <w:highlight w:val="white"/>
        </w:rPr>
        <w:t>Определение понятий «красота», «красота человека</w:t>
      </w:r>
      <w:r w:rsidRPr="009170DD">
        <w:rPr>
          <w:rFonts w:ascii="Times New Roman CYR" w:hAnsi="Times New Roman CYR" w:cs="Times New Roman CYR"/>
          <w:sz w:val="28"/>
          <w:szCs w:val="28"/>
        </w:rPr>
        <w:t>». «</w:t>
      </w:r>
      <w:r w:rsidRPr="00737DBF">
        <w:rPr>
          <w:rFonts w:ascii="Times New Roman CYR" w:hAnsi="Times New Roman CYR" w:cs="Times New Roman CYR"/>
          <w:sz w:val="28"/>
          <w:szCs w:val="28"/>
        </w:rPr>
        <w:t>Внутренняя</w:t>
      </w:r>
      <w:r w:rsidRPr="00737DBF">
        <w:rPr>
          <w:sz w:val="28"/>
          <w:szCs w:val="28"/>
        </w:rPr>
        <w:t xml:space="preserve">» </w:t>
      </w:r>
      <w:r w:rsidRPr="00737DBF">
        <w:rPr>
          <w:rFonts w:ascii="Times New Roman CYR" w:hAnsi="Times New Roman CYR" w:cs="Times New Roman CYR"/>
          <w:sz w:val="28"/>
          <w:szCs w:val="28"/>
        </w:rPr>
        <w:t xml:space="preserve">и </w:t>
      </w:r>
      <w:r w:rsidRPr="00737DBF">
        <w:rPr>
          <w:sz w:val="28"/>
          <w:szCs w:val="28"/>
        </w:rPr>
        <w:t>«</w:t>
      </w:r>
      <w:r w:rsidRPr="00737DBF">
        <w:rPr>
          <w:rFonts w:ascii="Times New Roman CYR" w:hAnsi="Times New Roman CYR" w:cs="Times New Roman CYR"/>
          <w:sz w:val="28"/>
          <w:szCs w:val="28"/>
        </w:rPr>
        <w:t>внешняя</w:t>
      </w:r>
      <w:r w:rsidRPr="00737DBF">
        <w:rPr>
          <w:sz w:val="28"/>
          <w:szCs w:val="28"/>
        </w:rPr>
        <w:t xml:space="preserve">» </w:t>
      </w:r>
      <w:r w:rsidRPr="00737DBF">
        <w:rPr>
          <w:rFonts w:ascii="Times New Roman CYR" w:hAnsi="Times New Roman CYR" w:cs="Times New Roman CYR"/>
          <w:sz w:val="28"/>
          <w:szCs w:val="28"/>
        </w:rPr>
        <w:t xml:space="preserve">красота и их зависимость друг от друга. Первое впечатление при </w:t>
      </w:r>
      <w:r w:rsidRPr="00737DBF">
        <w:rPr>
          <w:rFonts w:ascii="Times New Roman CYR" w:hAnsi="Times New Roman CYR" w:cs="Times New Roman CYR"/>
          <w:sz w:val="28"/>
          <w:szCs w:val="28"/>
        </w:rPr>
        <w:lastRenderedPageBreak/>
        <w:t xml:space="preserve">знакомстве. Красота врожденная и приобретенная, духовная и искусственная. </w:t>
      </w:r>
    </w:p>
    <w:p w:rsidR="00D45BAB" w:rsidRPr="00737DB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женского тела. Красота Венеры Милосской, золотое сечение, современные параметры красоты женского тела, к</w:t>
      </w:r>
      <w:r w:rsidRPr="00737DBF">
        <w:rPr>
          <w:rFonts w:ascii="Times New Roman CYR" w:hAnsi="Times New Roman CYR" w:cs="Times New Roman CYR"/>
          <w:color w:val="000000"/>
          <w:sz w:val="28"/>
          <w:szCs w:val="28"/>
          <w:highlight w:val="white"/>
        </w:rPr>
        <w:t>расота как гармония и пропорциональность.</w:t>
      </w:r>
    </w:p>
    <w:p w:rsidR="00D45BAB" w:rsidRPr="00737DB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мужчины,  два идеала мужской красоты: греческий бог и северный викинг,</w:t>
      </w:r>
      <w:r w:rsidRPr="00737DBF">
        <w:rPr>
          <w:rFonts w:ascii="Times New Roman CYR" w:hAnsi="Times New Roman CYR" w:cs="Times New Roman CYR"/>
          <w:color w:val="000000"/>
          <w:sz w:val="28"/>
          <w:szCs w:val="28"/>
          <w:highlight w:val="white"/>
        </w:rPr>
        <w:t xml:space="preserve"> мужской образ современного человека. </w:t>
      </w:r>
    </w:p>
    <w:p w:rsidR="00D45BAB" w:rsidRPr="00737DB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737DBF">
        <w:rPr>
          <w:rFonts w:ascii="Times New Roman CYR" w:hAnsi="Times New Roman CYR" w:cs="Times New Roman CYR"/>
          <w:color w:val="000000"/>
          <w:sz w:val="28"/>
          <w:szCs w:val="28"/>
          <w:highlight w:val="white"/>
        </w:rPr>
        <w:t>Взаимосвязь красоты и здоровья. Основа красоты – здоровое питание.</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мини-лекция;</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737DBF">
        <w:rPr>
          <w:sz w:val="28"/>
          <w:szCs w:val="28"/>
        </w:rPr>
        <w:t xml:space="preserve">- </w:t>
      </w:r>
      <w:r w:rsidRPr="00485B2F">
        <w:rPr>
          <w:rFonts w:ascii="Times New Roman CYR" w:hAnsi="Times New Roman CYR" w:cs="Times New Roman CYR"/>
          <w:color w:val="000000"/>
          <w:sz w:val="28"/>
          <w:szCs w:val="28"/>
          <w:highlight w:val="white"/>
        </w:rPr>
        <w:t>беседа с целью выявления понимания взаимосвязи красоты и здоровья. Учащиеся по очереди называют современные критерии мужской и женской красоты. Обсуждают, как они соотносятся со здоровьем;</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игра на основе сюжетных рассказов по теме;</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проект «История красоты»;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выражение «красоты» в стихах и прозе.</w:t>
      </w:r>
    </w:p>
    <w:p w:rsidR="00D45BAB" w:rsidRPr="00485B2F" w:rsidRDefault="00FB4BD1"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2</w:t>
      </w:r>
      <w:r w:rsidR="00485B2F" w:rsidRPr="00485B2F">
        <w:rPr>
          <w:rFonts w:ascii="Times New Roman CYR" w:hAnsi="Times New Roman CYR" w:cs="Times New Roman CYR"/>
          <w:color w:val="000000"/>
          <w:sz w:val="28"/>
          <w:szCs w:val="28"/>
          <w:highlight w:val="white"/>
        </w:rPr>
        <w:t>.</w:t>
      </w:r>
      <w:r w:rsidR="00D45BAB" w:rsidRPr="00485B2F">
        <w:rPr>
          <w:rFonts w:ascii="Times New Roman CYR" w:hAnsi="Times New Roman CYR" w:cs="Times New Roman CYR"/>
          <w:color w:val="000000"/>
          <w:sz w:val="28"/>
          <w:szCs w:val="28"/>
          <w:highlight w:val="white"/>
        </w:rPr>
        <w:t xml:space="preserve"> Здоровье и факторы, его определяющие</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Методологические подходы к определению понятия "здоровье". Определение понятия "здоровье", принятое Всемирной организацией здравоохранения. Здоровье и болезнь. Переходное состояние. Факторы, определяющие здоровье человека, и их значение. Основные компоненты здоровья человека и их характеристика: соматическое, физическое,  психическое, социальное, духовно-нравственное здоровье.  Критерии здоровья. Отношение человека к здоровью. Оценка здоровья.</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Ведущие факторы, определяющие болезни современности: гиподинамия, нерациональное питание, вредные привычки. Профилактика болезней.</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беседа с целью выявления понимания учащимися смысла слова «здоровье». Учащиеся по очереди дают определения. Обсуждается каждый новый вариант определения.</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игра «Давай поговорим».</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Я думаю, что наше здоровье зависит от состояния здоровья родителей,  от того, как часто мы проходим медицинские осмотры, в каких экологических условиях проживаем. Но главным фактором, определяющим наше здоровье,  является образ жизни. Как вы думаете почему?</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работа со словарем (здоровье, переходное состояние, болезнь);</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коллективный портрет здорового человека;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 беседа по теме «Как сохранить свое здоровье?»  </w:t>
      </w:r>
      <w:r w:rsidRPr="00737DBF">
        <w:rPr>
          <w:rFonts w:ascii="Times New Roman CYR" w:hAnsi="Times New Roman CYR" w:cs="Times New Roman CYR"/>
          <w:color w:val="000000"/>
          <w:sz w:val="28"/>
          <w:szCs w:val="28"/>
          <w:highlight w:val="white"/>
        </w:rPr>
        <w:t>Учащиеся находят причину и последствия событий</w:t>
      </w:r>
      <w:r w:rsidRPr="00485B2F">
        <w:rPr>
          <w:rFonts w:ascii="Times New Roman CYR" w:hAnsi="Times New Roman CYR" w:cs="Times New Roman CYR"/>
          <w:color w:val="000000"/>
          <w:sz w:val="28"/>
          <w:szCs w:val="28"/>
          <w:highlight w:val="white"/>
        </w:rPr>
        <w:t xml:space="preserve">, продумывают последовательность своих действий.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игра «Почему я заболел?»</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работа с пословицами: «Прежде чем войти, подумай о выходе» и т д.</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3. Здоровый образ жизни и его составляющие</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Определение понятия "образ жизни". Системный подход к оценке образа жизни. Образ жизни и условия жизни, их взаимосвязь. Образ жизни и составляющие его элементы: двигательная активность человека и характер его питания; уклад жизни, стиль жизни, использование свободного времени, сложившиеся привычки и характер его трудовой деятельности. Место образа жизни в структуре причин, обусловливающих современную патологию человека.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Определение понятия "здоровый образ жизни". Основные аспекты здорового образа жизни: рациональное питание, двигательная активность и закаливание, личная и коммунальная гигиена, психогигиена, режим труда и отдыха, неприятие   вредных привычек, сексуальная культура, экологически грамотное поведение.  Здоровый образ жизни и обеспечение личной безопасности человека.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беседа по теме занятия;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«Давай поговорим»;</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решение ситуационных задач;</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тренинг ответственного поведения.</w:t>
      </w:r>
      <w:r w:rsidR="00497226">
        <w:rPr>
          <w:rFonts w:ascii="Times New Roman CYR" w:hAnsi="Times New Roman CYR" w:cs="Times New Roman CYR"/>
          <w:color w:val="000000"/>
          <w:sz w:val="28"/>
          <w:szCs w:val="28"/>
          <w:highlight w:val="white"/>
        </w:rPr>
        <w:t xml:space="preserve"> </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4. Рациональное питание – основа здорового образа жизни</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Пища и питание.  Количественный и качественный состав пищи. Влияние питательных веществ на здоровье человека. Определение понятий "рациональное питание» и «сбалансированное питание». Основные принципы рационального питания. Значение рационального питания в системе здорового образа жизни человека</w:t>
      </w:r>
      <w:r w:rsidR="001C12AC">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xml:space="preserve"> </w:t>
      </w:r>
      <w:r w:rsidR="001C12AC">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Тарелка здорового питания</w:t>
      </w:r>
      <w:r w:rsidR="001C12AC">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Режим питания. Современные теории питания. Разгрузочные дни. Представление о модных диетах. Профилактика пищевых отравлений. Организация, содержание, формы и средства гигиенического воспитания  учащихся по вопросам рационального питания.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мини-лекция;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игра-драматизация на основе сюжетных рассказов по теме;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инсценировка «Спор овощей» (каждый овощ доказывает, что он самый полезный)</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КВН;</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чтение-обсуждение рассказов по теме;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проект «Азбука  красоты и питания»;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фестиваль «Блюда народов Мира»;</w:t>
      </w:r>
      <w:r w:rsidR="00497226">
        <w:rPr>
          <w:rFonts w:ascii="Times New Roman CYR" w:hAnsi="Times New Roman CYR" w:cs="Times New Roman CYR"/>
          <w:color w:val="000000"/>
          <w:sz w:val="28"/>
          <w:szCs w:val="28"/>
          <w:highlight w:val="white"/>
        </w:rPr>
        <w:t xml:space="preserve"> </w:t>
      </w:r>
      <w:r w:rsidR="004F62A2">
        <w:rPr>
          <w:rFonts w:ascii="Times New Roman CYR" w:hAnsi="Times New Roman CYR" w:cs="Times New Roman CYR"/>
          <w:color w:val="000000"/>
          <w:sz w:val="28"/>
          <w:szCs w:val="28"/>
          <w:highlight w:val="white"/>
        </w:rPr>
        <w:t>«</w:t>
      </w:r>
      <w:r w:rsidR="004F62A2" w:rsidRPr="00485B2F">
        <w:rPr>
          <w:rFonts w:ascii="Times New Roman CYR" w:hAnsi="Times New Roman CYR" w:cs="Times New Roman CYR"/>
          <w:color w:val="000000"/>
          <w:sz w:val="28"/>
          <w:szCs w:val="28"/>
          <w:highlight w:val="white"/>
        </w:rPr>
        <w:t xml:space="preserve">Продолжите </w:t>
      </w:r>
      <w:r w:rsidRPr="00485B2F">
        <w:rPr>
          <w:rFonts w:ascii="Times New Roman CYR" w:hAnsi="Times New Roman CYR" w:cs="Times New Roman CYR"/>
          <w:color w:val="000000"/>
          <w:sz w:val="28"/>
          <w:szCs w:val="28"/>
          <w:highlight w:val="white"/>
        </w:rPr>
        <w:t>сказку</w:t>
      </w:r>
      <w:r w:rsidR="004F62A2">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xml:space="preserve"> (найти у сказочных героев заболевания, обусловленные неправильным питанием)</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просмотр фильма «Опасная еда»;</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составление резюме;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«Что разрушает здоровье, что укрепляет?»</w:t>
      </w:r>
      <w:r w:rsidR="00497226">
        <w:rPr>
          <w:rFonts w:ascii="Times New Roman CYR" w:hAnsi="Times New Roman CYR" w:cs="Times New Roman CYR"/>
          <w:color w:val="000000"/>
          <w:sz w:val="28"/>
          <w:szCs w:val="28"/>
          <w:highlight w:val="white"/>
        </w:rPr>
        <w:t xml:space="preserve"> </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5. Влияние пищевых продуктов на телосложение и осанку человека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Понятия «телосложение», «осанка». Виды телосложения. Состав тела и поддержание нормального веса. Влияние ожирения на здоровье и принципы поддержания оптимального веса. Роль питания в поддержании оптимального веса.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Красивая осанка. Нарушения осанки у учащихся (кифоз, сколиоз, лордоз). Влияние белка, кальция, фосфора на формирование опорно-двигательного аппарата у детей. Продукты питания, содержащие вещества, коррегирующие нарушения опорно-двигательного аппарата. Остеопороз.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мини-лекция;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«Аукцион знаний»;</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решение ситуационных задач;</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«Минералы и их натуральные источники»;</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проект «Формирование красивой осанки».</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6. Влияние пищевых продуктов на красоту кожи и волос</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Строение кожи, механизмы саморегуляции. Типы кожи. Определение индивидуального  типа  кожи. Уход за кожей лица, шеи, рук в домашних условиях. Роль продуктов питания в сохранении кожей эластичности, упругости. Использование продуктов питания в косметологии.</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Типы волос, правильный  уход за волосами, техника мытья. Тестирование индивидуальных типов волос и рекомендации по уходу. Использование продуктов питания (например, лука, болгарского перца, яиц, кефира, ржаного хлеба) для мытья волос и ухода за ними. Роль витаминов в укреплении волос, профилактике ранней седины и ломкости. Здоровое питание – пышные, сильные волосы.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мини-лекция;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определение индивидуального типа кожи и волос;</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беседа с косметологом;</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«Аукцион полезных советов» (как добиться красоты кожи и волос правильным питанием);</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презентация.</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7. Питание и красивая улыбка</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Белоснежная улыбка признак  здоровья и успешности в жизни. Строение зубов.</w:t>
      </w:r>
      <w:r w:rsidR="004F62A2">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Неправильное питание -  основная причина разрушения костной ткани. Факторы, влияющие на цвет зубов. Продукты питания, придающие зубам желтый или коричневый налет. Продукты питания,  отбеливающие эмаль зубов. Продукты питания, содержащие фосфор и кальций. Влияние питательных веществ на красоту зубов.</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беседа по теме занятия;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игра «Закончите фразу» (например, лучшими продуктами для зубов являются фрукты, зеленые овощи, орехи);</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работа с классной доской (доску делят пополам, на одной половине пишут продукты питания, которые придают зубам темный цвет, на другой – белизну);</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«Выбери правильный ответ» (например, продукты, окрашивающие зубы: чай, кофе, леденцы, сыр, ягоды, вино, рис, кефир);</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проект «Здоровье зубов –  показатель здоровья всего организма»</w:t>
      </w:r>
      <w:r w:rsidR="00497226">
        <w:rPr>
          <w:rFonts w:ascii="Times New Roman CYR" w:hAnsi="Times New Roman CYR" w:cs="Times New Roman CYR"/>
          <w:color w:val="000000"/>
          <w:sz w:val="28"/>
          <w:szCs w:val="28"/>
          <w:highlight w:val="white"/>
        </w:rPr>
        <w:t>.</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8. Влияние продуктов питания на состояние ногтей</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Правила ухода за ногтями. Тестирование типа ногтей по индивидуальным профилям, выявление проблем и рекомендации по уходу за ногтями. Обработка ногтей, процедура маникюра и педикюра.  Влияние на структуру ногтей нарушений питания. Укрепление и оздоровление ногтей при помощи пищевых продуктов. Диагностика здоровья по ногтевым пластинкам.</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беседа по теме занятия;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игра «Закончите фразу» (например, лучшими продуктами для ногтей являются …);</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работа с классной доской (доску делят пополам, на одной половине пишут продукты питания, которые укрепляют ногти, на другой – разрушают);</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экскурсия в маникюрный салон;</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проект «Ногти – локаторы здоровья организма»</w:t>
      </w:r>
      <w:r w:rsidR="00492291" w:rsidRPr="00485B2F">
        <w:rPr>
          <w:rFonts w:ascii="Times New Roman CYR" w:hAnsi="Times New Roman CYR" w:cs="Times New Roman CYR"/>
          <w:color w:val="000000"/>
          <w:sz w:val="28"/>
          <w:szCs w:val="28"/>
          <w:highlight w:val="white"/>
        </w:rPr>
        <w:t>.</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9. Питание и болезни кожи, волос, зубов, ногтей</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Неправильное питание как причина болезней волос и кожи головы. Себорея: причины, симптомы, лечение. Роль витаминов группы В</w:t>
      </w:r>
      <w:r w:rsidR="004F62A2">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в </w:t>
      </w:r>
      <w:r w:rsidR="004F62A2">
        <w:rPr>
          <w:rFonts w:ascii="Times New Roman CYR" w:hAnsi="Times New Roman CYR" w:cs="Times New Roman CYR"/>
          <w:color w:val="000000"/>
          <w:sz w:val="28"/>
          <w:szCs w:val="28"/>
          <w:highlight w:val="white"/>
        </w:rPr>
        <w:t xml:space="preserve">профилактике </w:t>
      </w:r>
      <w:r w:rsidRPr="00485B2F">
        <w:rPr>
          <w:rFonts w:ascii="Times New Roman CYR" w:hAnsi="Times New Roman CYR" w:cs="Times New Roman CYR"/>
          <w:color w:val="000000"/>
          <w:sz w:val="28"/>
          <w:szCs w:val="28"/>
          <w:highlight w:val="white"/>
        </w:rPr>
        <w:t xml:space="preserve">себореи.  Значение ограничения жирной и сладкой пищи в лечении себореи. </w:t>
      </w:r>
      <w:r w:rsidR="004F62A2" w:rsidRPr="00485B2F">
        <w:rPr>
          <w:rFonts w:ascii="Times New Roman CYR" w:hAnsi="Times New Roman CYR" w:cs="Times New Roman CYR"/>
          <w:color w:val="000000"/>
          <w:sz w:val="28"/>
          <w:szCs w:val="28"/>
          <w:highlight w:val="white"/>
        </w:rPr>
        <w:t>Облысение</w:t>
      </w:r>
      <w:r w:rsidRPr="00485B2F">
        <w:rPr>
          <w:rFonts w:ascii="Times New Roman CYR" w:hAnsi="Times New Roman CYR" w:cs="Times New Roman CYR"/>
          <w:color w:val="000000"/>
          <w:sz w:val="28"/>
          <w:szCs w:val="28"/>
          <w:highlight w:val="white"/>
        </w:rPr>
        <w:t xml:space="preserve">: причины, симптомы, лечение. Роль витамина А, яичного желтка в лечении и профилактике </w:t>
      </w:r>
      <w:r w:rsidR="004F62A2">
        <w:rPr>
          <w:rFonts w:ascii="Times New Roman CYR" w:hAnsi="Times New Roman CYR" w:cs="Times New Roman CYR"/>
          <w:color w:val="000000"/>
          <w:sz w:val="28"/>
          <w:szCs w:val="28"/>
          <w:highlight w:val="white"/>
        </w:rPr>
        <w:t>облысения (</w:t>
      </w:r>
      <w:r w:rsidRPr="00485B2F">
        <w:rPr>
          <w:rFonts w:ascii="Times New Roman CYR" w:hAnsi="Times New Roman CYR" w:cs="Times New Roman CYR"/>
          <w:color w:val="000000"/>
          <w:sz w:val="28"/>
          <w:szCs w:val="28"/>
          <w:highlight w:val="white"/>
        </w:rPr>
        <w:t>алопеции</w:t>
      </w:r>
      <w:r w:rsidR="004F62A2">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Значение правильного питания, исключающего кислое, соленое и терпкое в профилактике и лечении облысения. Недостаток витаминов группы В и витаминов  А,</w:t>
      </w:r>
      <w:r w:rsidR="004F62A2">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Н,</w:t>
      </w:r>
      <w:r w:rsidR="004F62A2">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Е как причина преждевременного поседения волос. Особенности питания при выпадении, ломкости и тусклости волос. Употребление натуральных источников витаминов (группы В</w:t>
      </w:r>
      <w:r w:rsidR="004F62A2">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xml:space="preserve"> А, Н, РР, Е) и минералов (цинка, магния, серы, железа, калия и йода) для придания волосом силы и блеска.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Изменения кожи (бледная, с желтоватым оттенком, сухая, наличие угревой сыпи, темные круги под глазами), обусловленные недостатком витаминов и микроэлементов, заболеваниями органов пищеварения, нарушением принципов рационального питания. Изменения ногтей рук, </w:t>
      </w:r>
      <w:r w:rsidRPr="00485B2F">
        <w:rPr>
          <w:rFonts w:ascii="Times New Roman CYR" w:hAnsi="Times New Roman CYR" w:cs="Times New Roman CYR"/>
          <w:color w:val="000000"/>
          <w:sz w:val="28"/>
          <w:szCs w:val="28"/>
          <w:highlight w:val="white"/>
        </w:rPr>
        <w:lastRenderedPageBreak/>
        <w:t>обусловленные неправильным питанием. Заболевания зубов, обусловленные неправильным питанием. Продукты питания, ежедневное употребление которых способствует профилактике заболеваний кожи, волос, зубов, ногтей.</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мини-лекция;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задание «Незаконченное предложение». </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Например, йод нужен для нормальной работы щитовидной железы, и его дефицит может привести к (выпадению волос);</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круглый стол «Мы то, что мы едим»</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провести диагностику собственного здоровья по состоянию ногтевых пластинок, кожи, волос и составить  программу оздоровления организма;</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 составление резюме.</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10. Культура здоровья и вредные пристрастия. Влияние вредных привычек на здоровье и физическую красоту человека</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Причины употребления подростками табака, алкоголя, наркотиков. Влияние психоактивных веществ  на организм старшеклассников.  Внешние проявления употребления человеком табака и алкоголя. Продукты питания, снижающие тягу к употреблению алкоголя. Профилактика употребления психоактивных веществ подростками.</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мини-лекция;</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работа с классной доской (доску делят пополам, на одной половине пишут из-за чего люди начинают употреблять табак, алкоголь, наркотики, на другой – к чему это приводит);</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 xml:space="preserve">коллективный портрет </w:t>
      </w:r>
      <w:r w:rsidR="001C12AC">
        <w:rPr>
          <w:rFonts w:ascii="Times New Roman CYR" w:hAnsi="Times New Roman CYR" w:cs="Times New Roman CYR"/>
          <w:color w:val="000000"/>
          <w:sz w:val="28"/>
          <w:szCs w:val="28"/>
          <w:highlight w:val="white"/>
        </w:rPr>
        <w:t>а</w:t>
      </w:r>
      <w:r w:rsidRPr="00485B2F">
        <w:rPr>
          <w:rFonts w:ascii="Times New Roman CYR" w:hAnsi="Times New Roman CYR" w:cs="Times New Roman CYR"/>
          <w:color w:val="000000"/>
          <w:sz w:val="28"/>
          <w:szCs w:val="28"/>
          <w:highlight w:val="white"/>
        </w:rPr>
        <w:t>лкоголик</w:t>
      </w:r>
      <w:r w:rsidR="001C12AC">
        <w:rPr>
          <w:rFonts w:ascii="Times New Roman CYR" w:hAnsi="Times New Roman CYR" w:cs="Times New Roman CYR"/>
          <w:color w:val="000000"/>
          <w:sz w:val="28"/>
          <w:szCs w:val="28"/>
          <w:highlight w:val="white"/>
        </w:rPr>
        <w:t>а</w:t>
      </w:r>
      <w:r w:rsidRPr="00485B2F">
        <w:rPr>
          <w:rFonts w:ascii="Times New Roman CYR" w:hAnsi="Times New Roman CYR" w:cs="Times New Roman CYR"/>
          <w:color w:val="000000"/>
          <w:sz w:val="28"/>
          <w:szCs w:val="28"/>
          <w:highlight w:val="white"/>
        </w:rPr>
        <w:t xml:space="preserve">, </w:t>
      </w:r>
      <w:r w:rsidR="001C12AC">
        <w:rPr>
          <w:rFonts w:ascii="Times New Roman CYR" w:hAnsi="Times New Roman CYR" w:cs="Times New Roman CYR"/>
          <w:color w:val="000000"/>
          <w:sz w:val="28"/>
          <w:szCs w:val="28"/>
          <w:highlight w:val="white"/>
        </w:rPr>
        <w:t>н</w:t>
      </w:r>
      <w:r w:rsidRPr="00485B2F">
        <w:rPr>
          <w:rFonts w:ascii="Times New Roman CYR" w:hAnsi="Times New Roman CYR" w:cs="Times New Roman CYR"/>
          <w:color w:val="000000"/>
          <w:sz w:val="28"/>
          <w:szCs w:val="28"/>
          <w:highlight w:val="white"/>
        </w:rPr>
        <w:t>аркоман</w:t>
      </w:r>
      <w:r w:rsidR="001C12AC">
        <w:rPr>
          <w:rFonts w:ascii="Times New Roman CYR" w:hAnsi="Times New Roman CYR" w:cs="Times New Roman CYR"/>
          <w:color w:val="000000"/>
          <w:sz w:val="28"/>
          <w:szCs w:val="28"/>
          <w:highlight w:val="white"/>
        </w:rPr>
        <w:t>а</w:t>
      </w:r>
      <w:r w:rsidRPr="00485B2F">
        <w:rPr>
          <w:rFonts w:ascii="Times New Roman CYR" w:hAnsi="Times New Roman CYR" w:cs="Times New Roman CYR"/>
          <w:color w:val="000000"/>
          <w:sz w:val="28"/>
          <w:szCs w:val="28"/>
          <w:highlight w:val="white"/>
        </w:rPr>
        <w:t>;</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демонстрация последствий курения на пластиковой бутылке;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«Бал вредных привычек»</w:t>
      </w:r>
      <w:r w:rsidR="00497226">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xml:space="preserve"> тренинг безопасного поведения</w:t>
      </w:r>
      <w:r w:rsidR="00497226">
        <w:rPr>
          <w:rFonts w:ascii="Times New Roman CYR" w:hAnsi="Times New Roman CYR" w:cs="Times New Roman CYR"/>
          <w:color w:val="000000"/>
          <w:sz w:val="28"/>
          <w:szCs w:val="28"/>
          <w:highlight w:val="white"/>
        </w:rPr>
        <w:t xml:space="preserve"> «</w:t>
      </w:r>
      <w:r w:rsidR="00497226" w:rsidRPr="00485B2F">
        <w:rPr>
          <w:rFonts w:ascii="Times New Roman CYR" w:hAnsi="Times New Roman CYR" w:cs="Times New Roman CYR"/>
          <w:color w:val="000000"/>
          <w:sz w:val="28"/>
          <w:szCs w:val="28"/>
          <w:highlight w:val="white"/>
        </w:rPr>
        <w:t>Я умею выбирать</w:t>
      </w:r>
      <w:r w:rsidR="00497226">
        <w:rPr>
          <w:rFonts w:ascii="Times New Roman CYR" w:hAnsi="Times New Roman CYR" w:cs="Times New Roman CYR"/>
          <w:color w:val="000000"/>
          <w:sz w:val="28"/>
          <w:szCs w:val="28"/>
          <w:highlight w:val="white"/>
        </w:rPr>
        <w:t>».</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Тема 11. Формирование мотивации и установки здорового образа жизни</w:t>
      </w:r>
      <w:r w:rsidR="00497226">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Определения понятия «мотивация». Основные принципы, на базе которых формируется мотивация здоровья (возрастной, деятельностный). Мотивы, определяющие стиль здоровой жизни. Ведущие мотивы здоровой жизни в подростковом и юношеском возрасте. Определение понятия «установка на здоровый образ жизни».  Ведущие факторы и условия </w:t>
      </w:r>
      <w:r w:rsidRPr="00485B2F">
        <w:rPr>
          <w:rFonts w:ascii="Times New Roman CYR" w:hAnsi="Times New Roman CYR" w:cs="Times New Roman CYR"/>
          <w:color w:val="000000"/>
          <w:sz w:val="28"/>
          <w:szCs w:val="28"/>
          <w:highlight w:val="white"/>
        </w:rPr>
        <w:lastRenderedPageBreak/>
        <w:t>формирования установки на здоровый образ жизни.</w:t>
      </w:r>
    </w:p>
    <w:p w:rsidR="00D45BAB"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работы:</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беседа по теме;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игра «Аукцион полезных советов» (как  приобщить обучающихся к здоровому образу жизни);</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круглый стол «Почему  трудно  сформировать мотивацию здорового образа жизни у старшеклассников?»;</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составление резюме;</w:t>
      </w:r>
      <w:r w:rsidR="00497226">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проект «Я выбираю здоровье»</w:t>
      </w:r>
      <w:r w:rsidR="00497226">
        <w:rPr>
          <w:rFonts w:ascii="Times New Roman CYR" w:hAnsi="Times New Roman CYR" w:cs="Times New Roman CYR"/>
          <w:color w:val="000000"/>
          <w:sz w:val="28"/>
          <w:szCs w:val="28"/>
          <w:highlight w:val="white"/>
        </w:rPr>
        <w:t>.</w:t>
      </w:r>
      <w:r w:rsidR="007B5119">
        <w:rPr>
          <w:rFonts w:ascii="Times New Roman CYR" w:hAnsi="Times New Roman CYR" w:cs="Times New Roman CYR"/>
          <w:color w:val="000000"/>
          <w:sz w:val="28"/>
          <w:szCs w:val="28"/>
          <w:highlight w:val="white"/>
        </w:rPr>
        <w:t xml:space="preserve"> </w:t>
      </w:r>
    </w:p>
    <w:p w:rsidR="007B5119" w:rsidRPr="00485B2F" w:rsidRDefault="007B5119"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 xml:space="preserve">В таблице 6 представлены </w:t>
      </w:r>
      <w:r w:rsidRPr="00485B2F">
        <w:rPr>
          <w:rFonts w:ascii="Times New Roman CYR" w:hAnsi="Times New Roman CYR" w:cs="Times New Roman CYR"/>
          <w:color w:val="000000"/>
          <w:sz w:val="28"/>
          <w:szCs w:val="28"/>
          <w:highlight w:val="white"/>
        </w:rPr>
        <w:t xml:space="preserve">компетенции, формируемые у обучающихся в процессе освоения </w:t>
      </w:r>
      <w:r>
        <w:rPr>
          <w:rFonts w:ascii="Times New Roman CYR" w:hAnsi="Times New Roman CYR" w:cs="Times New Roman CYR"/>
          <w:color w:val="000000"/>
          <w:sz w:val="28"/>
          <w:szCs w:val="28"/>
          <w:highlight w:val="white"/>
        </w:rPr>
        <w:t>курса.</w:t>
      </w:r>
    </w:p>
    <w:p w:rsidR="00D45BAB" w:rsidRPr="00485B2F" w:rsidRDefault="00485B2F" w:rsidP="007B5119">
      <w:pPr>
        <w:widowControl w:val="0"/>
        <w:suppressAutoHyphens/>
        <w:autoSpaceDE w:val="0"/>
        <w:autoSpaceDN w:val="0"/>
        <w:adjustRightInd w:val="0"/>
        <w:spacing w:after="0" w:line="360" w:lineRule="auto"/>
        <w:jc w:val="both"/>
        <w:rPr>
          <w:rFonts w:ascii="Times New Roman CYR" w:hAnsi="Times New Roman CYR" w:cs="Times New Roman CYR"/>
          <w:color w:val="000000"/>
          <w:sz w:val="28"/>
          <w:szCs w:val="28"/>
          <w:highlight w:val="white"/>
        </w:rPr>
      </w:pPr>
      <w:r w:rsidRPr="007B5119">
        <w:rPr>
          <w:rFonts w:ascii="Times New Roman CYR" w:hAnsi="Times New Roman CYR" w:cs="Times New Roman CYR"/>
          <w:color w:val="000000"/>
          <w:sz w:val="28"/>
          <w:szCs w:val="28"/>
          <w:highlight w:val="white"/>
        </w:rPr>
        <w:t xml:space="preserve">Таблица 6 </w:t>
      </w:r>
      <w:r w:rsidR="007B5119" w:rsidRPr="007B5119">
        <w:rPr>
          <w:rFonts w:ascii="Times New Roman CYR" w:hAnsi="Times New Roman CYR" w:cs="Times New Roman CYR"/>
          <w:color w:val="000000"/>
          <w:sz w:val="28"/>
          <w:szCs w:val="28"/>
          <w:highlight w:val="white"/>
        </w:rPr>
        <w:t>–</w:t>
      </w:r>
      <w:r w:rsidRPr="007B5119">
        <w:rPr>
          <w:rFonts w:ascii="Times New Roman CYR" w:hAnsi="Times New Roman CYR" w:cs="Times New Roman CYR"/>
          <w:color w:val="000000"/>
          <w:sz w:val="28"/>
          <w:szCs w:val="28"/>
          <w:highlight w:val="white"/>
        </w:rPr>
        <w:t xml:space="preserve"> </w:t>
      </w:r>
      <w:r w:rsidR="00D45BAB" w:rsidRPr="00485B2F">
        <w:rPr>
          <w:rFonts w:ascii="Times New Roman CYR" w:hAnsi="Times New Roman CYR" w:cs="Times New Roman CYR"/>
          <w:color w:val="000000"/>
          <w:sz w:val="28"/>
          <w:szCs w:val="28"/>
          <w:highlight w:val="white"/>
        </w:rPr>
        <w:t>Компетенции</w:t>
      </w:r>
      <w:r w:rsidR="007B5119">
        <w:rPr>
          <w:rFonts w:ascii="Times New Roman CYR" w:hAnsi="Times New Roman CYR" w:cs="Times New Roman CYR"/>
          <w:color w:val="000000"/>
          <w:sz w:val="28"/>
          <w:szCs w:val="28"/>
          <w:highlight w:val="white"/>
        </w:rPr>
        <w:t xml:space="preserve"> в рамках </w:t>
      </w:r>
      <w:r w:rsidR="000F06C1">
        <w:rPr>
          <w:rFonts w:ascii="Times New Roman CYR" w:hAnsi="Times New Roman CYR" w:cs="Times New Roman CYR"/>
          <w:color w:val="000000"/>
          <w:sz w:val="28"/>
          <w:szCs w:val="28"/>
          <w:highlight w:val="white"/>
        </w:rPr>
        <w:t xml:space="preserve">курса </w:t>
      </w:r>
    </w:p>
    <w:tbl>
      <w:tblPr>
        <w:tblW w:w="0" w:type="auto"/>
        <w:tblInd w:w="108" w:type="dxa"/>
        <w:tblLayout w:type="fixed"/>
        <w:tblLook w:val="0000" w:firstRow="0" w:lastRow="0" w:firstColumn="0" w:lastColumn="0" w:noHBand="0" w:noVBand="0"/>
      </w:tblPr>
      <w:tblGrid>
        <w:gridCol w:w="2127"/>
        <w:gridCol w:w="3402"/>
        <w:gridCol w:w="3827"/>
      </w:tblGrid>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993"/>
              </w:tabs>
              <w:suppressAutoHyphens/>
              <w:autoSpaceDE w:val="0"/>
              <w:autoSpaceDN w:val="0"/>
              <w:adjustRightInd w:val="0"/>
              <w:spacing w:after="0" w:line="360" w:lineRule="auto"/>
              <w:jc w:val="center"/>
              <w:rPr>
                <w:rFonts w:ascii="Times New Roman" w:hAnsi="Times New Roman" w:cs="Times New Roman"/>
                <w:sz w:val="28"/>
                <w:szCs w:val="28"/>
                <w:lang w:val="en-US"/>
              </w:rPr>
            </w:pPr>
            <w:r w:rsidRPr="00737DBF">
              <w:rPr>
                <w:rFonts w:ascii="Times New Roman" w:hAnsi="Times New Roman" w:cs="Times New Roman"/>
                <w:sz w:val="28"/>
                <w:szCs w:val="28"/>
              </w:rPr>
              <w:t>Тема</w:t>
            </w: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993"/>
              </w:tabs>
              <w:suppressAutoHyphens/>
              <w:autoSpaceDE w:val="0"/>
              <w:autoSpaceDN w:val="0"/>
              <w:adjustRightInd w:val="0"/>
              <w:spacing w:after="0" w:line="360" w:lineRule="auto"/>
              <w:jc w:val="center"/>
              <w:rPr>
                <w:rFonts w:ascii="Times New Roman" w:hAnsi="Times New Roman" w:cs="Times New Roman"/>
                <w:sz w:val="28"/>
                <w:szCs w:val="28"/>
                <w:lang w:val="en-US"/>
              </w:rPr>
            </w:pPr>
            <w:r w:rsidRPr="00737DBF">
              <w:rPr>
                <w:rFonts w:ascii="Times New Roman" w:hAnsi="Times New Roman" w:cs="Times New Roman"/>
                <w:sz w:val="28"/>
                <w:szCs w:val="28"/>
              </w:rPr>
              <w:t>Содержание темы</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993"/>
              </w:tabs>
              <w:suppressAutoHyphens/>
              <w:autoSpaceDE w:val="0"/>
              <w:autoSpaceDN w:val="0"/>
              <w:adjustRightInd w:val="0"/>
              <w:spacing w:after="0" w:line="360" w:lineRule="auto"/>
              <w:jc w:val="center"/>
              <w:rPr>
                <w:rFonts w:ascii="Times New Roman" w:hAnsi="Times New Roman" w:cs="Times New Roman"/>
                <w:sz w:val="28"/>
                <w:szCs w:val="28"/>
                <w:lang w:val="en-US"/>
              </w:rPr>
            </w:pPr>
            <w:r w:rsidRPr="00737DBF">
              <w:rPr>
                <w:rFonts w:ascii="Times New Roman" w:hAnsi="Times New Roman" w:cs="Times New Roman"/>
                <w:sz w:val="28"/>
                <w:szCs w:val="28"/>
              </w:rPr>
              <w:t>Формируемые компетенции</w:t>
            </w: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Тема 1. Идеалы мужской и женской красоты</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Определение понятий «красота», «красота человека». «Внутренняя» и «внешняя» красота и их зависимость друг от друга. Первое впечатление при знакомстве. Красота врожденная и приобретенная, духовная и искусственная. </w:t>
            </w:r>
          </w:p>
          <w:p w:rsidR="00D45BAB" w:rsidRPr="00737DBF" w:rsidRDefault="00D45BAB" w:rsidP="00DE4EAA">
            <w:pPr>
              <w:widowControl w:val="0"/>
              <w:tabs>
                <w:tab w:val="left" w:pos="706"/>
              </w:tabs>
              <w:suppressAutoHyphens/>
              <w:autoSpaceDE w:val="0"/>
              <w:autoSpaceDN w:val="0"/>
              <w:adjustRightInd w:val="0"/>
              <w:spacing w:after="0" w:line="360" w:lineRule="auto"/>
              <w:jc w:val="both"/>
              <w:rPr>
                <w:rFonts w:ascii="Times New Roman" w:hAnsi="Times New Roman" w:cs="Times New Roman"/>
                <w:color w:val="000000"/>
                <w:sz w:val="28"/>
                <w:szCs w:val="28"/>
                <w:highlight w:val="white"/>
              </w:rPr>
            </w:pPr>
            <w:r w:rsidRPr="00737DBF">
              <w:rPr>
                <w:rFonts w:ascii="Times New Roman" w:hAnsi="Times New Roman" w:cs="Times New Roman"/>
                <w:sz w:val="28"/>
                <w:szCs w:val="28"/>
                <w:highlight w:val="white"/>
              </w:rPr>
              <w:t>Красота женского тела. Красота Венеры Милосской, золотое сечение, современные параметры красоты женского тела, к</w:t>
            </w:r>
            <w:r w:rsidRPr="00737DBF">
              <w:rPr>
                <w:rFonts w:ascii="Times New Roman" w:hAnsi="Times New Roman" w:cs="Times New Roman"/>
                <w:color w:val="000000"/>
                <w:sz w:val="28"/>
                <w:szCs w:val="28"/>
                <w:highlight w:val="white"/>
              </w:rPr>
              <w:t>расота как гармония и пропорциональность.</w:t>
            </w:r>
          </w:p>
          <w:p w:rsidR="00D45BAB" w:rsidRPr="00737DBF" w:rsidRDefault="00D45BAB" w:rsidP="00DE4EAA">
            <w:pPr>
              <w:widowControl w:val="0"/>
              <w:tabs>
                <w:tab w:val="left" w:pos="706"/>
              </w:tabs>
              <w:suppressAutoHyphens/>
              <w:autoSpaceDE w:val="0"/>
              <w:autoSpaceDN w:val="0"/>
              <w:adjustRightInd w:val="0"/>
              <w:spacing w:after="0" w:line="360" w:lineRule="auto"/>
              <w:jc w:val="both"/>
              <w:rPr>
                <w:rFonts w:ascii="Times New Roman" w:hAnsi="Times New Roman" w:cs="Times New Roman"/>
                <w:color w:val="000000"/>
                <w:sz w:val="28"/>
                <w:szCs w:val="28"/>
                <w:highlight w:val="white"/>
              </w:rPr>
            </w:pPr>
            <w:r w:rsidRPr="00737DBF">
              <w:rPr>
                <w:rFonts w:ascii="Times New Roman" w:hAnsi="Times New Roman" w:cs="Times New Roman"/>
                <w:sz w:val="28"/>
                <w:szCs w:val="28"/>
                <w:highlight w:val="white"/>
              </w:rPr>
              <w:t xml:space="preserve">Красота мужчины,  два </w:t>
            </w:r>
            <w:r w:rsidRPr="00737DBF">
              <w:rPr>
                <w:rFonts w:ascii="Times New Roman" w:hAnsi="Times New Roman" w:cs="Times New Roman"/>
                <w:sz w:val="28"/>
                <w:szCs w:val="28"/>
                <w:highlight w:val="white"/>
              </w:rPr>
              <w:lastRenderedPageBreak/>
              <w:t>идеала мужской красоты: греческий бог и северный викинг,</w:t>
            </w:r>
            <w:r w:rsidRPr="00737DBF">
              <w:rPr>
                <w:rFonts w:ascii="Times New Roman" w:hAnsi="Times New Roman" w:cs="Times New Roman"/>
                <w:color w:val="000000"/>
                <w:sz w:val="28"/>
                <w:szCs w:val="28"/>
                <w:highlight w:val="white"/>
              </w:rPr>
              <w:t xml:space="preserve"> мужской образ современного человека. </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color w:val="000000"/>
                <w:sz w:val="28"/>
                <w:szCs w:val="28"/>
                <w:highlight w:val="white"/>
              </w:rPr>
              <w:t>Взаимосвязь красоты и здоровья. Основа красоты – здоровое питание.</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60"/>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pacing w:val="-4"/>
                <w:sz w:val="28"/>
                <w:szCs w:val="28"/>
              </w:rPr>
              <w:lastRenderedPageBreak/>
              <w:t xml:space="preserve">владеет культурой мышления; способен к обобщению, анализу, восприятию </w:t>
            </w:r>
            <w:r w:rsidRPr="00737DBF">
              <w:rPr>
                <w:rFonts w:ascii="Times New Roman" w:hAnsi="Times New Roman" w:cs="Times New Roman"/>
                <w:sz w:val="28"/>
                <w:szCs w:val="28"/>
              </w:rPr>
              <w:t>информации, постановке цели и выбору путей ее достижения;</w:t>
            </w:r>
          </w:p>
          <w:p w:rsidR="00D45BAB" w:rsidRPr="00737DBF" w:rsidRDefault="00D45BAB" w:rsidP="00DE4EAA">
            <w:pPr>
              <w:widowControl w:val="0"/>
              <w:tabs>
                <w:tab w:val="left" w:pos="0"/>
                <w:tab w:val="left" w:pos="252"/>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ориентироваться в определении понятия «красота» применительно к физической и духовной составляющей человека;</w:t>
            </w:r>
          </w:p>
          <w:p w:rsidR="00D45BAB" w:rsidRPr="00737DBF" w:rsidRDefault="00D45BAB" w:rsidP="00DE4EAA">
            <w:pPr>
              <w:widowControl w:val="0"/>
              <w:tabs>
                <w:tab w:val="left" w:pos="460"/>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использовать знания о современной трактовке понятия «красота» в своей повседневной деятельности;</w:t>
            </w:r>
          </w:p>
          <w:p w:rsidR="00D45BAB" w:rsidRPr="00737DBF" w:rsidRDefault="00D45BAB" w:rsidP="00DE4EAA">
            <w:pPr>
              <w:widowControl w:val="0"/>
              <w:tabs>
                <w:tab w:val="left" w:pos="460"/>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понимать основные закономерности логической взаимосвязи красоты, здоровья и здорового питания.</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2. Здоровье и факторы, его определяющие</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Методологические подходы к определению понятия "здоровье". Определение понятия "здоровье", принятое Всемирной организацией здравоохранения. Здоровье и болезнь. Переходное состояние. Факторы, определяющие здоровье человека, и их значение. Основные компоненты здоровья человека и их характеристика: соматическое, физическое,  психическое, социальное, духовно-нравственное здоровье.  Критерии здоровья. Отношение человека к здоровью.</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Ведущие факторы, определяющие болезни современности: гиподинамия, нерациональное питание, вредные привычки.</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способен понимать значение здоровья как состояния бытия человека; выявлять факторы, определяющие здоровье и болезни современности;</w:t>
            </w:r>
          </w:p>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руководствоваться в своей повседневной деятельности современными принципами сохранения и укрепления здоровья;</w:t>
            </w:r>
          </w:p>
          <w:p w:rsidR="00D45BAB" w:rsidRPr="00737DBF" w:rsidRDefault="00D45BAB" w:rsidP="00DE4EAA">
            <w:pPr>
              <w:widowControl w:val="0"/>
              <w:tabs>
                <w:tab w:val="left" w:pos="0"/>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ориентироваться в теории и стратегии сохранения здоровья в современном мире</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3. Здоровый образ жизни и его составляющие</w:t>
            </w:r>
          </w:p>
          <w:p w:rsidR="00D45BAB" w:rsidRPr="00737DBF" w:rsidRDefault="00D45BAB" w:rsidP="00DE4EAA">
            <w:pPr>
              <w:widowControl w:val="0"/>
              <w:tabs>
                <w:tab w:val="left" w:pos="851"/>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Определение понятия "образ жизни". Системный подход к оценке образа жизни. Образ жизни и условия жизни, их взаимосвязь. Образ жизни и составляющие его элементы: двигательная активность человека и характер его питания; уклад жизни, стиль жизни, использование свободного времени, сложившиеся привычки и характер его трудовой деятельности. Место образа жизни в структуре причин, обусловливающих современную патологию человека.</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lang w:val="en-US"/>
              </w:rPr>
            </w:pPr>
            <w:r w:rsidRPr="00737DBF">
              <w:rPr>
                <w:rFonts w:ascii="Times New Roman" w:hAnsi="Times New Roman" w:cs="Times New Roman"/>
                <w:sz w:val="28"/>
                <w:szCs w:val="28"/>
              </w:rPr>
              <w:t xml:space="preserve">Определение понятия </w:t>
            </w:r>
            <w:r w:rsidRPr="00737DBF">
              <w:rPr>
                <w:rFonts w:ascii="Times New Roman" w:hAnsi="Times New Roman" w:cs="Times New Roman"/>
                <w:sz w:val="28"/>
                <w:szCs w:val="28"/>
              </w:rPr>
              <w:lastRenderedPageBreak/>
              <w:t>"здоровый образ жизни". Основные аспекты здорового образа жизни: рациональное питание, двигательная активность и закаливание, личная и коммунальная гигиена, психогигиена, режим труда и отдыха, неприятие   вредных привычек, сексуальная культура, экологически грамотное поведение.  Здоровый образ жизни и обеспечение личной безопасности человека.</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способен понимать сущность и значение образа жизни в сохранении и укреплении здоровья, сознавать опасности и угрозы здоровью, возникающие в процессе жизнедеятельности;</w:t>
            </w:r>
          </w:p>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понимать и выделять основные элементы образа жизни человека, место образа жизни в сохранении здоровья;</w:t>
            </w:r>
          </w:p>
          <w:p w:rsidR="00D45BAB" w:rsidRPr="00737DBF" w:rsidRDefault="00D45BAB" w:rsidP="00DE4EAA">
            <w:pPr>
              <w:widowControl w:val="0"/>
              <w:tabs>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владеет методиками формирования идеологии здорового образа жизни; готов формировать здоровый образ жизни в обеспечении личной безопасности и укреплении здоровья;</w:t>
            </w:r>
          </w:p>
          <w:p w:rsidR="00D45BAB" w:rsidRPr="00737DBF" w:rsidRDefault="00D45BAB" w:rsidP="00DE4EAA">
            <w:pPr>
              <w:widowControl w:val="0"/>
              <w:tabs>
                <w:tab w:val="left" w:pos="43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способен выявлять и использовать возможности основных элементов образа жизни человека в </w:t>
            </w:r>
            <w:r w:rsidRPr="00737DBF">
              <w:rPr>
                <w:rFonts w:ascii="Times New Roman" w:hAnsi="Times New Roman" w:cs="Times New Roman"/>
                <w:sz w:val="28"/>
                <w:szCs w:val="28"/>
              </w:rPr>
              <w:lastRenderedPageBreak/>
              <w:t>обеспечении здоровья.</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4.</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Рациональное питание – основа здорового образа жизни</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Значение рационального питания в системе здорового образа жизни человека. Определение понятий «рациональное питание» и «сбалансированное питание». Количественный и качественный состав пищи. Влияние питательных веществ на здоровье человека. </w:t>
            </w:r>
            <w:r w:rsidRPr="00737DBF">
              <w:rPr>
                <w:rFonts w:ascii="Times New Roman" w:hAnsi="Times New Roman" w:cs="Times New Roman"/>
                <w:sz w:val="28"/>
                <w:szCs w:val="28"/>
              </w:rPr>
              <w:lastRenderedPageBreak/>
              <w:t>Основные принципы рационального питания. Тарелка здорового питания. Режим питания. Современные теории питания. Разгрузочные дни. Представление о модных диетах. Профилактика пищевых отравлений. Организация, содержание, формы и средства гигиенического воспитания  учащихся по вопросам рационального питания.</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способен понимать сущность и значение рационального питания в системе здорового образа жизни, сознавать опасности и угрозы для здоровья, возникающие при нарушении рационального и сбалансированного питания;</w:t>
            </w:r>
          </w:p>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руководствоваться основными принципами рационального питания для укрепления здоровья;</w:t>
            </w:r>
          </w:p>
          <w:p w:rsidR="00D45BAB" w:rsidRPr="00737DBF" w:rsidRDefault="00D45BAB" w:rsidP="00DE4EAA">
            <w:pPr>
              <w:widowControl w:val="0"/>
              <w:tabs>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w:t>
            </w:r>
            <w:r w:rsidR="00485B2F">
              <w:rPr>
                <w:rFonts w:ascii="Times New Roman" w:hAnsi="Times New Roman" w:cs="Times New Roman"/>
                <w:sz w:val="28"/>
                <w:szCs w:val="28"/>
              </w:rPr>
              <w:t xml:space="preserve"> </w:t>
            </w:r>
            <w:r w:rsidRPr="00737DBF">
              <w:rPr>
                <w:rFonts w:ascii="Times New Roman" w:hAnsi="Times New Roman" w:cs="Times New Roman"/>
                <w:sz w:val="28"/>
                <w:szCs w:val="28"/>
              </w:rPr>
              <w:t xml:space="preserve">ориентироваться в </w:t>
            </w:r>
            <w:r w:rsidRPr="00737DBF">
              <w:rPr>
                <w:rFonts w:ascii="Times New Roman" w:hAnsi="Times New Roman" w:cs="Times New Roman"/>
                <w:sz w:val="28"/>
                <w:szCs w:val="28"/>
              </w:rPr>
              <w:lastRenderedPageBreak/>
              <w:t>определении количественного и качественного состава пищи, правильно оценивать влияние питательных веществ на здоровье человека;</w:t>
            </w:r>
          </w:p>
          <w:p w:rsidR="00D45BAB" w:rsidRPr="00737DBF" w:rsidRDefault="00D45BAB" w:rsidP="00DE4EAA">
            <w:pPr>
              <w:widowControl w:val="0"/>
              <w:tabs>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w:t>
            </w:r>
            <w:r w:rsidR="00485B2F">
              <w:rPr>
                <w:rFonts w:ascii="Times New Roman" w:hAnsi="Times New Roman" w:cs="Times New Roman"/>
                <w:sz w:val="28"/>
                <w:szCs w:val="28"/>
              </w:rPr>
              <w:t xml:space="preserve"> </w:t>
            </w:r>
            <w:r w:rsidRPr="00737DBF">
              <w:rPr>
                <w:rFonts w:ascii="Times New Roman" w:hAnsi="Times New Roman" w:cs="Times New Roman"/>
                <w:sz w:val="28"/>
                <w:szCs w:val="28"/>
              </w:rPr>
              <w:t>ориентироваться в современных теориях питания, осознавать последствия модных диет на здоровье человека, разрабатывать мероприятия по профилактике пищевых</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отравлений</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lang w:val="en-US"/>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5. Влияние пищевых продуктов на телосложение и осанку человека</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Понятия «телосложение», «осанка». Виды телосложения. Красивая осанка. Нарушения осанки у учащихся (кифоз, сколиоз, лордоз). Влияние белка, кальция, фосфора на формирование опорно-двигательного аппарата у детей. Продукты питания, содержащие вещества, коррегирующие нарушения опорно-</w:t>
            </w:r>
            <w:r w:rsidRPr="00737DBF">
              <w:rPr>
                <w:rFonts w:ascii="Times New Roman" w:hAnsi="Times New Roman" w:cs="Times New Roman"/>
                <w:sz w:val="28"/>
                <w:szCs w:val="28"/>
              </w:rPr>
              <w:lastRenderedPageBreak/>
              <w:t xml:space="preserve">двигательного аппарата. Остеопороз.  </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900"/>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способен понимать сущность и значение осанки человека, определять нарушения осанки и основные факторы, влияющие на нее;</w:t>
            </w:r>
          </w:p>
          <w:p w:rsidR="00D45BAB" w:rsidRPr="00737DBF" w:rsidRDefault="00D45BAB" w:rsidP="00DE4EAA">
            <w:pPr>
              <w:widowControl w:val="0"/>
              <w:tabs>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владеет знаниями о влиянии продуктов питания, питательных веществ, минеральных веществ и микроэлементов на состояние опорно-двигательного аппарата человека;</w:t>
            </w:r>
          </w:p>
          <w:p w:rsidR="00D45BAB" w:rsidRPr="00737DBF" w:rsidRDefault="00D45BAB" w:rsidP="00DE4EAA">
            <w:pPr>
              <w:widowControl w:val="0"/>
              <w:tabs>
                <w:tab w:val="left" w:pos="432"/>
                <w:tab w:val="left" w:pos="851"/>
                <w:tab w:val="left" w:pos="90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готов использовать возможности здорового </w:t>
            </w:r>
            <w:r w:rsidRPr="00737DBF">
              <w:rPr>
                <w:rFonts w:ascii="Times New Roman" w:hAnsi="Times New Roman" w:cs="Times New Roman"/>
                <w:sz w:val="28"/>
                <w:szCs w:val="28"/>
              </w:rPr>
              <w:lastRenderedPageBreak/>
              <w:t>питания в коррекции нарушений опорно-двигательного аппарата человека</w:t>
            </w:r>
          </w:p>
          <w:p w:rsidR="00D45BAB" w:rsidRPr="00737DBF" w:rsidRDefault="00D45BAB" w:rsidP="00DE4EAA">
            <w:pPr>
              <w:widowControl w:val="0"/>
              <w:tabs>
                <w:tab w:val="left" w:pos="432"/>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6. Влияние пищевых продуктов на красоту кожи и волос</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720"/>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Строение кожи, механизмы саморегуляции. Типы кожи. Определение индивидуального  типа  кожи. Уход за кожей лица, шеи, рук в домашних условиях. Роль продуктов питания в сохранении кожей эластичности, упругости. Использование продуктов питания в косметологии.</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владеет знаниями о строении и типах кожи, методике ухода за кожей лица, рук и шеи; роли продуктов питания в сохранении красивой и привлекательной кожи;</w:t>
            </w:r>
          </w:p>
          <w:p w:rsidR="00D45BAB" w:rsidRPr="00737DBF" w:rsidRDefault="00D45BAB" w:rsidP="00DE4EAA">
            <w:pPr>
              <w:widowControl w:val="0"/>
              <w:tabs>
                <w:tab w:val="left" w:pos="432"/>
                <w:tab w:val="left" w:pos="993"/>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использовать основные методы, способы и средства сохранения хорошего состояния кожи; использовать продукты питания в косметологии;</w:t>
            </w:r>
          </w:p>
          <w:p w:rsidR="00D45BAB" w:rsidRPr="00737DBF" w:rsidRDefault="00D45BAB" w:rsidP="00DE4EAA">
            <w:pPr>
              <w:widowControl w:val="0"/>
              <w:tabs>
                <w:tab w:val="left" w:pos="43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определять признаки, причины и последствия опасностей нерационального питания на состояние кожи и волос человека, применять методы профилактики и сохранения идеального состояния кожи и волос.</w:t>
            </w: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Тема 7. Питание и красивая </w:t>
            </w:r>
            <w:r w:rsidRPr="00737DBF">
              <w:rPr>
                <w:rFonts w:ascii="Times New Roman" w:hAnsi="Times New Roman" w:cs="Times New Roman"/>
                <w:sz w:val="28"/>
                <w:szCs w:val="28"/>
              </w:rPr>
              <w:lastRenderedPageBreak/>
              <w:t>улыбка</w:t>
            </w:r>
          </w:p>
          <w:p w:rsidR="00D45BAB" w:rsidRPr="00737DBF" w:rsidRDefault="00D45BAB" w:rsidP="00DE4EAA">
            <w:pPr>
              <w:widowControl w:val="0"/>
              <w:tabs>
                <w:tab w:val="left" w:pos="720"/>
              </w:tabs>
              <w:suppressAutoHyphens/>
              <w:autoSpaceDE w:val="0"/>
              <w:autoSpaceDN w:val="0"/>
              <w:adjustRightInd w:val="0"/>
              <w:spacing w:after="0" w:line="360" w:lineRule="auto"/>
              <w:jc w:val="both"/>
              <w:rPr>
                <w:rFonts w:ascii="Times New Roman" w:hAnsi="Times New Roman" w:cs="Times New Roman"/>
                <w:sz w:val="28"/>
                <w:szCs w:val="28"/>
                <w:lang w:val="en-US"/>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 xml:space="preserve">Белоснежная улыбка признак успешности в понимании молодых </w:t>
            </w:r>
            <w:r w:rsidRPr="00737DBF">
              <w:rPr>
                <w:rFonts w:ascii="Times New Roman" w:hAnsi="Times New Roman" w:cs="Times New Roman"/>
                <w:sz w:val="28"/>
                <w:szCs w:val="28"/>
              </w:rPr>
              <w:lastRenderedPageBreak/>
              <w:t>людей. Строение зубов. Факторы, влияющие на цвет зубов. Продукты питания, придающие зубам желтый или коричневый налет. Продукты питания отбеливающие эмаль зубов. Влияние питательных веществ на красоту зубов.</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 xml:space="preserve">владеет знаниями об анатомическом строении зубов, факторах, влияющих </w:t>
            </w:r>
            <w:r w:rsidRPr="00737DBF">
              <w:rPr>
                <w:rFonts w:ascii="Times New Roman" w:hAnsi="Times New Roman" w:cs="Times New Roman"/>
                <w:sz w:val="28"/>
                <w:szCs w:val="28"/>
              </w:rPr>
              <w:lastRenderedPageBreak/>
              <w:t>на их состояние и цвет, продуктах питания, оказывающих влияние на красоту зубов;</w:t>
            </w:r>
          </w:p>
          <w:p w:rsidR="00D45BAB" w:rsidRPr="00737DBF" w:rsidRDefault="00D45BAB" w:rsidP="00DE4EAA">
            <w:pPr>
              <w:widowControl w:val="0"/>
              <w:tabs>
                <w:tab w:val="left" w:pos="43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определять продукты питания, отбеливающие эмаль зубов или придающие им некрасивый цветной налет;</w:t>
            </w:r>
          </w:p>
          <w:p w:rsidR="00D45BAB" w:rsidRPr="00737DBF" w:rsidRDefault="00D45BAB" w:rsidP="00DE4EAA">
            <w:pPr>
              <w:widowControl w:val="0"/>
              <w:tabs>
                <w:tab w:val="left" w:pos="432"/>
                <w:tab w:val="left" w:pos="72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применять современные методики и технологии для улучшения состояния и внешнего вида зубов, в том числе и связанные с организацией здорового питания.</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8. Влияние продуктов питания на состояние ногтей</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lang w:val="en-US"/>
              </w:rPr>
            </w:pPr>
            <w:r w:rsidRPr="00737DBF">
              <w:rPr>
                <w:rFonts w:ascii="Times New Roman" w:hAnsi="Times New Roman" w:cs="Times New Roman"/>
                <w:sz w:val="28"/>
                <w:szCs w:val="28"/>
              </w:rPr>
              <w:t xml:space="preserve">Правила ухода за ногтями. Тестирование типа ногтей по индивидуальным профилям, выявление проблем и рекомендации по уходу за ногтями. Обработка ногтей, процедура маникюра и педикюра.  Влияние на структуру ногтей нарушений питания. </w:t>
            </w:r>
            <w:r w:rsidRPr="00737DBF">
              <w:rPr>
                <w:rFonts w:ascii="Times New Roman" w:hAnsi="Times New Roman" w:cs="Times New Roman"/>
                <w:sz w:val="28"/>
                <w:szCs w:val="28"/>
              </w:rPr>
              <w:lastRenderedPageBreak/>
              <w:t>Укрепление и оздоровление ногтей при помощи пищевых продуктов.</w:t>
            </w: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владеет знаниями о правилах ухода за ногтями, общими сведениями о процедуре маникюра и педикюра, знаниями о взаимосвязи пищевого поведения и состояния ногтей;</w:t>
            </w:r>
          </w:p>
          <w:p w:rsidR="00D45BAB" w:rsidRPr="00737DBF" w:rsidRDefault="00D45BAB" w:rsidP="00DE4EAA">
            <w:pPr>
              <w:widowControl w:val="0"/>
              <w:tabs>
                <w:tab w:val="left" w:pos="432"/>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тестировать тип ногтей по индивидуальным профилям и составлять рекомендации по уходу за ногтями;</w:t>
            </w:r>
          </w:p>
          <w:p w:rsidR="00D45BAB" w:rsidRPr="00737DBF" w:rsidRDefault="00D45BAB" w:rsidP="00DE4EAA">
            <w:pPr>
              <w:widowControl w:val="0"/>
              <w:tabs>
                <w:tab w:val="left" w:pos="432"/>
                <w:tab w:val="left" w:pos="720"/>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владеет методиками выявления проблем состояния ногтей; готов применять современные подходы укрепления и оздоровления ногтей с помощью специально подобранных пищевых продуктов.</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9. Питание и болезни кожи, волос, зубов, ногтей</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Неправильное питание как причина болезней волос и кожи головы. Себорея: причины, симптомы, лечение. Роль недостатка витаминов группы В</w:t>
            </w:r>
            <w:r w:rsidR="004F62A2">
              <w:rPr>
                <w:rFonts w:ascii="Times New Roman" w:hAnsi="Times New Roman" w:cs="Times New Roman"/>
                <w:sz w:val="28"/>
                <w:szCs w:val="28"/>
              </w:rPr>
              <w:t xml:space="preserve"> </w:t>
            </w:r>
            <w:r w:rsidRPr="00737DBF">
              <w:rPr>
                <w:rFonts w:ascii="Times New Roman" w:hAnsi="Times New Roman" w:cs="Times New Roman"/>
                <w:sz w:val="28"/>
                <w:szCs w:val="28"/>
              </w:rPr>
              <w:t xml:space="preserve">в этиологии себореи.  Значение ограничения жирной и сладкой пищи в лечении себореи. Алопеция (облысение): причины, симптомы, лечение. Роль витамина А, яичного желтка в лечении и профилактике алопеции. Значение правильного питания, исключающего кислое, соленое и </w:t>
            </w:r>
            <w:r w:rsidRPr="00737DBF">
              <w:rPr>
                <w:rFonts w:ascii="Times New Roman" w:hAnsi="Times New Roman" w:cs="Times New Roman"/>
                <w:sz w:val="28"/>
                <w:szCs w:val="28"/>
              </w:rPr>
              <w:lastRenderedPageBreak/>
              <w:t xml:space="preserve">терпкое, в профилактике и лечении облысения. Недостаток витаминов группы В и витаминов  А, Н, Е как причина преждевременного поседения волос. Особенности питания при выпадении, ломкости и тусклости волос. Изменения кожи (бледная, с желтоватым оттенком, сухая, наличие угревой сыпи, темные круги под глазами), обусловленные недостатком витаминов и микроэлементов, заболеваниями органов пищеварения, нарушением принципов рационального питания. Изменения ногтей рук, обусловленные неправильным питанием. Заболевания зубов, обусловленные неправильным питанием. Продукты питания, </w:t>
            </w:r>
            <w:r w:rsidRPr="00737DBF">
              <w:rPr>
                <w:rFonts w:ascii="Times New Roman" w:hAnsi="Times New Roman" w:cs="Times New Roman"/>
                <w:sz w:val="28"/>
                <w:szCs w:val="28"/>
              </w:rPr>
              <w:lastRenderedPageBreak/>
              <w:t>ежедневное употребление которых способствует профилактике заболеваний кожи, волос, зубов, ногтей.</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владеет знаниями об основных болезнях кожи, волос, зубов и ногтей, вызываемых неправильным питанием; роли витаминов и микроэлементов в профилактике заболеваний волос, кожи и ногтей; продуктах питания, играющих важную роль в профилактике заболеваний кожи, волос, зубов, ногтей;</w:t>
            </w:r>
          </w:p>
          <w:p w:rsidR="00D45BAB" w:rsidRPr="00737DBF" w:rsidRDefault="00D45BAB" w:rsidP="00DE4EAA">
            <w:pPr>
              <w:widowControl w:val="0"/>
              <w:tabs>
                <w:tab w:val="left" w:pos="432"/>
                <w:tab w:val="left" w:pos="993"/>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понимать значение здорового питания, правильно составленного рациона питания в профилактике заболеваний кожи, волос, зубов, ногтей;</w:t>
            </w:r>
          </w:p>
          <w:p w:rsidR="00D45BAB" w:rsidRPr="00737DBF" w:rsidRDefault="00D45BAB" w:rsidP="00DE4EAA">
            <w:pPr>
              <w:widowControl w:val="0"/>
              <w:tabs>
                <w:tab w:val="left" w:pos="432"/>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 xml:space="preserve">способен ориентироваться в </w:t>
            </w:r>
            <w:r w:rsidRPr="00737DBF">
              <w:rPr>
                <w:rFonts w:ascii="Times New Roman" w:hAnsi="Times New Roman" w:cs="Times New Roman"/>
                <w:sz w:val="28"/>
                <w:szCs w:val="28"/>
              </w:rPr>
              <w:lastRenderedPageBreak/>
              <w:t>причинах, симптомах, лечении различных заболеваний кожи, волос, зубов, ногтей, связанных с неправильным питанием; роли отдельных витаминов в развитии заболеваний кожи и волос; способен определять признаки, причины и последствия неправильного пищевого поведения;</w:t>
            </w:r>
          </w:p>
          <w:p w:rsidR="00D45BAB" w:rsidRPr="00737DBF" w:rsidRDefault="00D45BAB" w:rsidP="001C12AC">
            <w:pPr>
              <w:widowControl w:val="0"/>
              <w:tabs>
                <w:tab w:val="left" w:pos="432"/>
                <w:tab w:val="left" w:pos="993"/>
                <w:tab w:val="left" w:pos="1080"/>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готов применять современные подходы к организации здорового питания, обеспечивающего хорошее состояние кожи, волос, зубов, ногтей; разрабатывать профилактические мероприятия, связанные с коррекцией режима питания и качественного состава пищи, направленные на профилактику заболеваний кожи, волос, зубов, ногтей.</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Тема 10. Культура здоровья и вредные пристрастия. Влияние вредных привычек на здоровье и физическую красоту человека</w:t>
            </w:r>
          </w:p>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Причины употребления подростками табака, алкоголя, наркотиков. Влияние психоактивных веществ  на организм старшеклассников.  Внешние проявления употребления человеком табака и алкоголя. Продукты питания, снижающие тягу к употреблению алкоголя. Профилактика употребления психоактивных веществ подростками.</w:t>
            </w:r>
          </w:p>
          <w:p w:rsidR="00D45BAB" w:rsidRPr="00737DBF" w:rsidRDefault="00D45BAB" w:rsidP="00DE4EAA">
            <w:pPr>
              <w:widowControl w:val="0"/>
              <w:tabs>
                <w:tab w:val="left" w:pos="993"/>
              </w:tabs>
              <w:suppressAutoHyphens/>
              <w:autoSpaceDE w:val="0"/>
              <w:autoSpaceDN w:val="0"/>
              <w:adjustRightInd w:val="0"/>
              <w:spacing w:after="0" w:line="360" w:lineRule="auto"/>
              <w:jc w:val="both"/>
              <w:rPr>
                <w:rFonts w:ascii="Times New Roman" w:hAnsi="Times New Roman" w:cs="Times New Roman"/>
                <w:sz w:val="28"/>
                <w:szCs w:val="28"/>
                <w:lang w:val="en-US"/>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 w:val="left" w:pos="97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владеет знаниями о пагубном влиянии психоактивных веществ на организм человека; причинах употребления табака, алкоголя и наркотиков; основных профилактических мероприятиях, направленных на снижение тяги к употреблению психоактивных веществ, в том числе и связанных с формированием правильного пищевого поведения;</w:t>
            </w:r>
          </w:p>
          <w:p w:rsidR="00D45BAB" w:rsidRPr="00737DBF" w:rsidRDefault="00D45BAB" w:rsidP="00DE4EAA">
            <w:pPr>
              <w:widowControl w:val="0"/>
              <w:tabs>
                <w:tab w:val="left" w:pos="432"/>
                <w:tab w:val="left" w:pos="97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t>способен ориентироваться в причинах употребления психоактивных веществ, выявлять внешние признаки их употребления; способен понимать последствия употребления психоактивных веществ на организм подростков;</w:t>
            </w:r>
          </w:p>
          <w:p w:rsidR="00D45BAB" w:rsidRPr="00737DBF" w:rsidRDefault="00D45BAB" w:rsidP="00DE4EAA">
            <w:pPr>
              <w:widowControl w:val="0"/>
              <w:tabs>
                <w:tab w:val="left" w:pos="432"/>
                <w:tab w:val="left" w:pos="972"/>
              </w:tabs>
              <w:suppressAutoHyphens/>
              <w:autoSpaceDE w:val="0"/>
              <w:autoSpaceDN w:val="0"/>
              <w:adjustRightInd w:val="0"/>
              <w:spacing w:after="0" w:line="360" w:lineRule="auto"/>
              <w:jc w:val="both"/>
              <w:rPr>
                <w:rFonts w:ascii="Times New Roman" w:hAnsi="Times New Roman" w:cs="Times New Roman"/>
                <w:sz w:val="28"/>
                <w:szCs w:val="28"/>
              </w:rPr>
            </w:pPr>
            <w:r w:rsidRPr="00737DBF">
              <w:rPr>
                <w:rFonts w:ascii="Times New Roman" w:hAnsi="Times New Roman" w:cs="Times New Roman"/>
                <w:sz w:val="28"/>
                <w:szCs w:val="28"/>
              </w:rPr>
              <w:lastRenderedPageBreak/>
              <w:t xml:space="preserve">готов применять современные методы профилактики употребления психоактивных веществ подростками, использовать возможности здорового питания и специально подобранных продуктов для снижения тяги к употреблению алкоголя </w:t>
            </w:r>
          </w:p>
        </w:tc>
      </w:tr>
      <w:tr w:rsidR="00D45BAB" w:rsidRPr="00737DBF" w:rsidTr="00DE4EAA">
        <w:trPr>
          <w:trHeight w:val="1"/>
        </w:trPr>
        <w:tc>
          <w:tcPr>
            <w:tcW w:w="21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lastRenderedPageBreak/>
              <w:t>Тема 11. Формирование мотивации и установки здорового образа жизни</w:t>
            </w:r>
          </w:p>
          <w:p w:rsidR="00D45BAB" w:rsidRPr="00737DBF" w:rsidRDefault="00D45BAB" w:rsidP="00DE4EAA">
            <w:pPr>
              <w:widowControl w:val="0"/>
              <w:suppressAutoHyphens/>
              <w:autoSpaceDE w:val="0"/>
              <w:autoSpaceDN w:val="0"/>
              <w:adjustRightInd w:val="0"/>
              <w:spacing w:after="0" w:line="360" w:lineRule="auto"/>
              <w:rPr>
                <w:rFonts w:ascii="Times New Roman" w:hAnsi="Times New Roman" w:cs="Times New Roman"/>
                <w:sz w:val="28"/>
                <w:szCs w:val="28"/>
              </w:rPr>
            </w:pPr>
          </w:p>
          <w:p w:rsidR="00D45BAB" w:rsidRPr="00737DBF" w:rsidRDefault="00D45BAB" w:rsidP="00DE4EAA">
            <w:pPr>
              <w:widowControl w:val="0"/>
              <w:tabs>
                <w:tab w:val="left" w:pos="993"/>
              </w:tabs>
              <w:suppressAutoHyphens/>
              <w:autoSpaceDE w:val="0"/>
              <w:autoSpaceDN w:val="0"/>
              <w:adjustRightInd w:val="0"/>
              <w:spacing w:after="0" w:line="360" w:lineRule="auto"/>
              <w:rPr>
                <w:rFonts w:ascii="Times New Roman" w:hAnsi="Times New Roman" w:cs="Times New Roman"/>
                <w:sz w:val="28"/>
                <w:szCs w:val="28"/>
              </w:rPr>
            </w:pPr>
          </w:p>
        </w:tc>
        <w:tc>
          <w:tcPr>
            <w:tcW w:w="3402"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suppressAutoHyphens/>
              <w:autoSpaceDE w:val="0"/>
              <w:autoSpaceDN w:val="0"/>
              <w:adjustRightInd w:val="0"/>
              <w:spacing w:after="0" w:line="360" w:lineRule="auto"/>
              <w:rPr>
                <w:rFonts w:ascii="Times New Roman" w:hAnsi="Times New Roman" w:cs="Times New Roman"/>
                <w:bCs/>
                <w:sz w:val="28"/>
                <w:szCs w:val="28"/>
                <w:highlight w:val="white"/>
              </w:rPr>
            </w:pPr>
            <w:r w:rsidRPr="00737DBF">
              <w:rPr>
                <w:rFonts w:ascii="Times New Roman" w:hAnsi="Times New Roman" w:cs="Times New Roman"/>
                <w:color w:val="000000"/>
                <w:spacing w:val="3"/>
                <w:sz w:val="28"/>
                <w:szCs w:val="28"/>
                <w:highlight w:val="white"/>
              </w:rPr>
              <w:t>Определения понятия «мотивация». Основные принципы, на базе которых формируется мотивация здоровья (возрастной, деятельностный). Мотивы, определяющие стиль здоровой жизни. Ведущие мотивы здоровой жизни в подростковом и юношеском возрасте. Определение понятия «установка на здоровый образ жизни».  Ведущие факторы и условия формирования установки на здоровый образ жизни.</w:t>
            </w:r>
          </w:p>
          <w:p w:rsidR="00D45BAB" w:rsidRPr="00737DBF" w:rsidRDefault="00D45BAB" w:rsidP="00DE4EAA">
            <w:pPr>
              <w:widowControl w:val="0"/>
              <w:tabs>
                <w:tab w:val="left" w:pos="993"/>
              </w:tabs>
              <w:suppressAutoHyphens/>
              <w:autoSpaceDE w:val="0"/>
              <w:autoSpaceDN w:val="0"/>
              <w:adjustRightInd w:val="0"/>
              <w:spacing w:after="0" w:line="360" w:lineRule="auto"/>
              <w:rPr>
                <w:rFonts w:ascii="Times New Roman" w:hAnsi="Times New Roman" w:cs="Times New Roman"/>
                <w:sz w:val="28"/>
                <w:szCs w:val="28"/>
              </w:rPr>
            </w:pPr>
          </w:p>
        </w:tc>
        <w:tc>
          <w:tcPr>
            <w:tcW w:w="3827" w:type="dxa"/>
            <w:tcBorders>
              <w:top w:val="single" w:sz="2" w:space="0" w:color="000000"/>
              <w:left w:val="single" w:sz="2" w:space="0" w:color="000000"/>
              <w:bottom w:val="single" w:sz="2" w:space="0" w:color="000000"/>
              <w:right w:val="single" w:sz="2" w:space="0" w:color="000000"/>
            </w:tcBorders>
            <w:shd w:val="clear" w:color="000000" w:fill="FFFFFF"/>
          </w:tcPr>
          <w:p w:rsidR="00D45BAB" w:rsidRPr="00737DBF" w:rsidRDefault="00D45BAB" w:rsidP="00DE4EAA">
            <w:pPr>
              <w:widowControl w:val="0"/>
              <w:tabs>
                <w:tab w:val="left" w:pos="432"/>
              </w:tabs>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lastRenderedPageBreak/>
              <w:t>владеет знаниями о системе и методах формирования мотивации здорового образа жизни, взаимосвязи здорового образа жизни и красоты тела человека;</w:t>
            </w:r>
          </w:p>
          <w:p w:rsidR="00D45BAB" w:rsidRPr="00737DBF" w:rsidRDefault="00D45BAB" w:rsidP="00DE4EAA">
            <w:pPr>
              <w:widowControl w:val="0"/>
              <w:tabs>
                <w:tab w:val="left" w:pos="432"/>
              </w:tabs>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способен использовать систематические теоретические и практические знания гуманитарных наук при решении задач формирования установки на здоровый образ жизни;</w:t>
            </w:r>
          </w:p>
          <w:p w:rsidR="00D45BAB" w:rsidRPr="00737DBF" w:rsidRDefault="00D45BAB" w:rsidP="00DE4EAA">
            <w:pPr>
              <w:widowControl w:val="0"/>
              <w:tabs>
                <w:tab w:val="left" w:pos="432"/>
                <w:tab w:val="left" w:pos="1080"/>
              </w:tabs>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 xml:space="preserve">способен ориентироваться в причинах беспечного отношения к собственному здоровью, несоблюдения здорового образа жизни, </w:t>
            </w:r>
            <w:r w:rsidRPr="00737DBF">
              <w:rPr>
                <w:rFonts w:ascii="Times New Roman" w:hAnsi="Times New Roman" w:cs="Times New Roman"/>
                <w:sz w:val="28"/>
                <w:szCs w:val="28"/>
              </w:rPr>
              <w:lastRenderedPageBreak/>
              <w:t>нерационального пищевого поведения и их последствий на организм подростков;</w:t>
            </w:r>
          </w:p>
          <w:p w:rsidR="00D45BAB" w:rsidRPr="00737DBF" w:rsidRDefault="00D45BAB" w:rsidP="00DE4EAA">
            <w:pPr>
              <w:widowControl w:val="0"/>
              <w:tabs>
                <w:tab w:val="left" w:pos="432"/>
                <w:tab w:val="left" w:pos="1080"/>
              </w:tabs>
              <w:suppressAutoHyphens/>
              <w:autoSpaceDE w:val="0"/>
              <w:autoSpaceDN w:val="0"/>
              <w:adjustRightInd w:val="0"/>
              <w:spacing w:after="0" w:line="360" w:lineRule="auto"/>
              <w:rPr>
                <w:rFonts w:ascii="Times New Roman" w:hAnsi="Times New Roman" w:cs="Times New Roman"/>
                <w:sz w:val="28"/>
                <w:szCs w:val="28"/>
              </w:rPr>
            </w:pPr>
            <w:r w:rsidRPr="00737DBF">
              <w:rPr>
                <w:rFonts w:ascii="Times New Roman" w:hAnsi="Times New Roman" w:cs="Times New Roman"/>
                <w:sz w:val="28"/>
                <w:szCs w:val="28"/>
              </w:rPr>
              <w:t>готов использовать современные методики и методические приемы в планировании и реализации мероприятий по формированию мотивации здорового образа жизни и правильного пищевого поведения, как важного элемента здорового образа жизни</w:t>
            </w:r>
          </w:p>
        </w:tc>
      </w:tr>
    </w:tbl>
    <w:p w:rsidR="00D45BAB" w:rsidRPr="00737DBF" w:rsidRDefault="00D45BAB" w:rsidP="001F1B7C">
      <w:pPr>
        <w:widowControl w:val="0"/>
        <w:tabs>
          <w:tab w:val="left" w:pos="993"/>
        </w:tabs>
        <w:suppressAutoHyphens/>
        <w:autoSpaceDE w:val="0"/>
        <w:autoSpaceDN w:val="0"/>
        <w:adjustRightInd w:val="0"/>
        <w:spacing w:after="0" w:line="360" w:lineRule="auto"/>
        <w:rPr>
          <w:sz w:val="28"/>
          <w:szCs w:val="28"/>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Образовательные технологии</w:t>
      </w:r>
      <w:r w:rsidR="00D93BC1">
        <w:rPr>
          <w:rFonts w:ascii="Times New Roman CYR" w:hAnsi="Times New Roman CYR" w:cs="Times New Roman CYR"/>
          <w:color w:val="000000"/>
          <w:sz w:val="28"/>
          <w:szCs w:val="28"/>
          <w:highlight w:val="white"/>
        </w:rPr>
        <w:t>.</w:t>
      </w:r>
      <w:r w:rsidRPr="00485B2F">
        <w:rPr>
          <w:rFonts w:ascii="Times New Roman CYR" w:hAnsi="Times New Roman CYR" w:cs="Times New Roman CYR"/>
          <w:color w:val="000000"/>
          <w:sz w:val="28"/>
          <w:szCs w:val="28"/>
          <w:highlight w:val="white"/>
        </w:rPr>
        <w:t xml:space="preserve">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При проведении занятий рекомендуется использование современных методов обучения и форм организации учебного процесса: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Формы - аудиторные  занятия, дискуссии, «круглые столы», деловая игра, элементы тренинга, работа в мини-группах, интегрированные занятия с элементами рисования и поэтических текстов, мини-лекции с использованием раздаточного материала в виде буклетов, схем, таблиц, тезисов, презентации и защиты проектов, информационно-коммуникационные технологии.</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Методы – осмысление на занятиях содержания темы и составление по ней резюме (выводов для себя), обсуждение подготовленных субъективных резюме в форме дискуссий, анализ конкретных ситуаций, анализ видеоматериалов, решение проблемных задач.</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Средства – рефераты, творческие работы, методические и практические рекомендации. </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Удельный вес занятий, проводимых в интерактивных формах, должен </w:t>
      </w:r>
      <w:r w:rsidRPr="00485B2F">
        <w:rPr>
          <w:rFonts w:ascii="Times New Roman CYR" w:hAnsi="Times New Roman CYR" w:cs="Times New Roman CYR"/>
          <w:color w:val="000000"/>
          <w:sz w:val="28"/>
          <w:szCs w:val="28"/>
          <w:highlight w:val="white"/>
        </w:rPr>
        <w:lastRenderedPageBreak/>
        <w:t xml:space="preserve">составлять не менее 30 % аудиторных занятий.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рамках</w:t>
      </w:r>
      <w:r w:rsidR="000F06C1">
        <w:rPr>
          <w:rFonts w:ascii="Times New Roman CYR" w:hAnsi="Times New Roman CYR" w:cs="Times New Roman CYR"/>
          <w:color w:val="000000"/>
          <w:sz w:val="28"/>
          <w:szCs w:val="28"/>
          <w:highlight w:val="white"/>
        </w:rPr>
        <w:t xml:space="preserve"> курса</w:t>
      </w:r>
      <w:r w:rsidRPr="00485B2F">
        <w:rPr>
          <w:rFonts w:ascii="Times New Roman CYR" w:hAnsi="Times New Roman CYR" w:cs="Times New Roman CYR"/>
          <w:color w:val="000000"/>
          <w:sz w:val="28"/>
          <w:szCs w:val="28"/>
          <w:highlight w:val="white"/>
        </w:rPr>
        <w:t xml:space="preserve">  предусматриваются  встречи с врачом диетологом и врачом косметологом.</w:t>
      </w:r>
    </w:p>
    <w:p w:rsidR="00D93BC1" w:rsidRDefault="00D93BC1"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Оценочные средства для текущего контроля успеваемости и учебно-методическое обеспечение самостоятельной работы  обучающихся</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Оценочные средства составляются преподавателем самостоятельно при ежего</w:t>
      </w:r>
      <w:r w:rsidR="00FB4BD1" w:rsidRPr="00485B2F">
        <w:rPr>
          <w:rFonts w:ascii="Times New Roman CYR" w:hAnsi="Times New Roman CYR" w:cs="Times New Roman CYR"/>
          <w:color w:val="000000"/>
          <w:sz w:val="28"/>
          <w:szCs w:val="28"/>
          <w:highlight w:val="white"/>
        </w:rPr>
        <w:t xml:space="preserve">дном обновлении банка средств. </w:t>
      </w:r>
      <w:r w:rsidRPr="00485B2F">
        <w:rPr>
          <w:rFonts w:ascii="Times New Roman CYR" w:hAnsi="Times New Roman CYR" w:cs="Times New Roman CYR"/>
          <w:color w:val="000000"/>
          <w:sz w:val="28"/>
          <w:szCs w:val="28"/>
          <w:highlight w:val="white"/>
        </w:rPr>
        <w:t>Количество вариантов зависит от числа обучающихся.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Текущий контроль</w:t>
      </w:r>
      <w:r w:rsidR="00FB4BD1" w:rsidRPr="00485B2F">
        <w:rPr>
          <w:rFonts w:ascii="Times New Roman CYR" w:hAnsi="Times New Roman CYR" w:cs="Times New Roman CYR"/>
          <w:color w:val="000000"/>
          <w:sz w:val="28"/>
          <w:szCs w:val="28"/>
          <w:highlight w:val="white"/>
        </w:rPr>
        <w:t xml:space="preserve"> знаний обучающихся проводится в </w:t>
      </w:r>
      <w:r w:rsidRPr="00485B2F">
        <w:rPr>
          <w:rFonts w:ascii="Times New Roman CYR" w:hAnsi="Times New Roman CYR" w:cs="Times New Roman CYR"/>
          <w:color w:val="000000"/>
          <w:sz w:val="28"/>
          <w:szCs w:val="28"/>
          <w:highlight w:val="white"/>
        </w:rPr>
        <w:t>виде устного опроса, контрольных работ, рефератов, тестов, выполнения проектов, выполнения  диагностических процедур и  составления рекомендаций и т.д.</w:t>
      </w:r>
    </w:p>
    <w:p w:rsidR="00485B2F" w:rsidRDefault="00485B2F"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Учебно-методическое обеспечение самостоятельной работы обучающихся</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Подготовка докладов по вопросам, предложенным для самостоятельного изучения. Подготовка ведется к каждому  занятию.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Методические рекомендации: подготовка ведется с использованием текста лекции по соответствующей теме, с использованием учебников и учебных пособий, указанных в списке литературы.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Демо-версия контрольных вопросов по теме 1: «Идеалы мужской и женской красоты»</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Что такое красота человека?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Может ли красота быть модной или немодной?</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Врожденная красота (красота от природы)</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«Внешняя оболочка» или красота искусственная</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«Внутренний мир человека» или красота духовная</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женского тела и души.</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Идеалы женской красоты в разные времена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мужского тела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Красота мужской души</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Идеалы мужской красоты в разные времена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Соотношение понятий «красота» и «здоровье»</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Выполнение тестовых заданий</w:t>
      </w:r>
      <w:r w:rsidR="00485B2F">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Демо-версия теста по теме 2: «Здоровье и факторы, его определяющие»</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На каждый вопрос найдите правильный ответ и выпишите его.</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1.  Всемирная организация здравоохранения определяет здоровье как:</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способность сохранять соответствующую возрасту устойчивость в условиях резких изменений количественных и качественных параметров триединого потока сенсорной, вербальной и структурной информации;</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сохранение и развитие психических, физических и биологических способностей человека, его оптимальной трудоспособности, социальной активности при максимальной продолжительности жизни;</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состояние полного физического, душевного и социального благополучия, а не только отсутствие болезней и физических дефектов.</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2. Под культурой здоровья следует понимать:</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последовательную и непрерывную систему обучения человека здоровью;</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осознание человеком ценности здоровья в ряду жизненных приоритетов и определяющее его бережное отношение к своему здоровью и к здоровью окружающих людей;</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результат личностного развития, показывающий степень освоения культурного опыта человечества отдельной личностью.</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3. Какой из перечисленных ниже факторов оказывают наиболее существенное влияние на состояние вашего здоровья: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качество медицинского обслуживания;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экологическая обстановка;</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образ жизни.</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4. В понятии «здоровье» выделяют следующие компоненты:</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а) соматическое здоровье;</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психическое здоровье;</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в) индивидуальное здоровье. </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5. К традиционным методам оздоровления относится: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купание в проруби</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закаливание водой, солнцем</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голодание</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6. К школьным формам патологии относятся:</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острые респираторные вирусные инфекции (ОРВИ)</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неврозы</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кишечные инфекции</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7. Первичная профилактика заболеваний – это:</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комплекс мероприятий, направленных на предупреждение возникновения заболеваний</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комплекс мероприятий, направленных на предупреждение прогрессирования имеющегося заболевания</w:t>
      </w:r>
      <w:r w:rsidR="001C12AC">
        <w:rPr>
          <w:rFonts w:ascii="Times New Roman CYR" w:hAnsi="Times New Roman CYR" w:cs="Times New Roman CYR"/>
          <w:color w:val="000000"/>
          <w:sz w:val="28"/>
          <w:szCs w:val="28"/>
          <w:highlight w:val="white"/>
        </w:rPr>
        <w:t>;</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 система политических, социальных, экономических, законодательных, воспитательных, санитарно-технических, санитарно-гигиенических, противоэпидемических и медицинских мероприятий, планомерно проводимых государственными институтами и общественными организациями с целью обеспечения всестороннего развития физических и духовных сил граждан, устранения факторов, вредно действующих на здоровье населения</w:t>
      </w:r>
      <w:r w:rsidR="00FB4BD1" w:rsidRPr="00485B2F">
        <w:rPr>
          <w:rFonts w:ascii="Times New Roman CYR" w:hAnsi="Times New Roman CYR" w:cs="Times New Roman CYR"/>
          <w:color w:val="000000"/>
          <w:sz w:val="28"/>
          <w:szCs w:val="28"/>
          <w:highlight w:val="white"/>
        </w:rPr>
        <w:t>.</w:t>
      </w:r>
    </w:p>
    <w:p w:rsidR="00D45BAB" w:rsidRPr="00485B2F" w:rsidRDefault="00485B2F"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Подготовка рефератов.</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Методические рекомендации: Реферат, как форма самостоятельной научной работы обучающихся, - это краткий обзор максимального количества доступных публикаций по заданной теме, с элементами сопоставительного анализа данных материалов и с последующими выводами. При проведении обзора должна проводиться и исследовательская работа, но объем ее ограничен, так как анализируются уже сделанные пре</w:t>
      </w:r>
      <w:r w:rsidR="001C12AC">
        <w:rPr>
          <w:rFonts w:ascii="Times New Roman CYR" w:hAnsi="Times New Roman CYR" w:cs="Times New Roman CYR"/>
          <w:color w:val="000000"/>
          <w:sz w:val="28"/>
          <w:szCs w:val="28"/>
          <w:highlight w:val="white"/>
        </w:rPr>
        <w:t>дыдущими исследователями выводы.</w:t>
      </w:r>
      <w:r w:rsidRPr="00485B2F">
        <w:rPr>
          <w:rFonts w:ascii="Times New Roman CYR" w:hAnsi="Times New Roman CYR" w:cs="Times New Roman CYR"/>
          <w:color w:val="000000"/>
          <w:sz w:val="28"/>
          <w:szCs w:val="28"/>
          <w:highlight w:val="white"/>
        </w:rPr>
        <w:t xml:space="preserve"> Преподаватель рекомендует литературу, которая может быть использована для </w:t>
      </w:r>
      <w:r w:rsidRPr="00485B2F">
        <w:rPr>
          <w:rFonts w:ascii="Times New Roman CYR" w:hAnsi="Times New Roman CYR" w:cs="Times New Roman CYR"/>
          <w:color w:val="000000"/>
          <w:sz w:val="28"/>
          <w:szCs w:val="28"/>
          <w:highlight w:val="white"/>
        </w:rPr>
        <w:lastRenderedPageBreak/>
        <w:t>написания реферата.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Демо-версия тематики рефератов</w:t>
      </w:r>
      <w:r w:rsidR="001C12AC">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 признак здоровья</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Кожа, волосы и ногти - локаторы здоровья</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Здоровый человек в русском фольклоре</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Алкоголь: проблемы зависимости</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Модные диеты, голодание и здоровье</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Питание и физическая красота</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Питание и духовная красота</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Модная фигура и будущие мамы</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Питание для красоты женщины</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Питание для красоты мужчины</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Красота сказочных персонажей</w:t>
      </w:r>
      <w:r w:rsidR="00485B2F">
        <w:rPr>
          <w:rFonts w:ascii="Times New Roman CYR" w:hAnsi="Times New Roman CYR" w:cs="Times New Roman CYR"/>
          <w:color w:val="000000"/>
          <w:sz w:val="28"/>
          <w:szCs w:val="28"/>
          <w:highlight w:val="white"/>
        </w:rPr>
        <w:t>.</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Составление игр по темам </w:t>
      </w:r>
      <w:r w:rsidR="000F06C1">
        <w:rPr>
          <w:rFonts w:ascii="Times New Roman CYR" w:hAnsi="Times New Roman CYR" w:cs="Times New Roman CYR"/>
          <w:color w:val="000000"/>
          <w:sz w:val="28"/>
          <w:szCs w:val="28"/>
          <w:highlight w:val="white"/>
        </w:rPr>
        <w:t>курса</w:t>
      </w:r>
      <w:r w:rsidR="00485B2F">
        <w:rPr>
          <w:rFonts w:ascii="Times New Roman CYR" w:hAnsi="Times New Roman CYR" w:cs="Times New Roman CYR"/>
          <w:color w:val="000000"/>
          <w:sz w:val="28"/>
          <w:szCs w:val="28"/>
          <w:highlight w:val="white"/>
        </w:rPr>
        <w:t>.</w:t>
      </w:r>
    </w:p>
    <w:p w:rsidR="00485B2F" w:rsidRDefault="00485B2F"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Демо-версия игры.</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«Витамины и их натуральные источники»</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Выбирается ведущий. Он берет мяч, остальные заключают его в круг. Ведущий бросает мяч кому-то из игроков и называет любой витамин. Игрок, получивший мяч, должен быстро назвать какой-либо фрукт или овощ, в  котором содержится названный витамин, и отдать мяч обратно ведущему. Если игрок не сумел вовремя сориентироваться и назвать фрукт или овощ, он выходит из игры. То же самое происходит, если игрок назвал фрукт или овощ, но не успел вовремя отдать мяч.</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Игра продолжается до тех пор, пока не останется последний игрок – победитель.</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Играть можно и по-другому. Например, ведущий называет продукт питания, а игрок – вредные вещества,  которые в нем содержатся. Игра продолжается до тех пор, пока не останется последний игрок – победитель.</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Выполнение презентаций по темам </w:t>
      </w:r>
      <w:r w:rsidR="000F06C1">
        <w:rPr>
          <w:rFonts w:ascii="Times New Roman CYR" w:hAnsi="Times New Roman CYR" w:cs="Times New Roman CYR"/>
          <w:color w:val="000000"/>
          <w:sz w:val="28"/>
          <w:szCs w:val="28"/>
          <w:highlight w:val="white"/>
        </w:rPr>
        <w:t xml:space="preserve">курса </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Демо-версия презентаций по теме  6.: «Влияние пищевых продуктов на красоту кожи и волос».</w:t>
      </w:r>
      <w:r w:rsidR="00042698">
        <w:rPr>
          <w:rFonts w:ascii="Times New Roman CYR" w:hAnsi="Times New Roman CYR" w:cs="Times New Roman CYR"/>
          <w:color w:val="000000"/>
          <w:sz w:val="28"/>
          <w:szCs w:val="28"/>
          <w:highlight w:val="white"/>
        </w:rPr>
        <w:t xml:space="preserve"> Пример представлен на рисунке 25 и в таблице 7.</w:t>
      </w:r>
    </w:p>
    <w:p w:rsidR="00497226" w:rsidRDefault="001C12AC"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rPr>
      </w:pPr>
      <w:r w:rsidRPr="00737DBF">
        <w:rPr>
          <w:noProof/>
        </w:rPr>
        <mc:AlternateContent>
          <mc:Choice Requires="wpg">
            <w:drawing>
              <wp:anchor distT="0" distB="0" distL="114300" distR="114300" simplePos="0" relativeHeight="251697152" behindDoc="0" locked="0" layoutInCell="1" allowOverlap="1" wp14:anchorId="66EC7162" wp14:editId="17C6B769">
                <wp:simplePos x="0" y="0"/>
                <wp:positionH relativeFrom="column">
                  <wp:posOffset>-165735</wp:posOffset>
                </wp:positionH>
                <wp:positionV relativeFrom="paragraph">
                  <wp:posOffset>379095</wp:posOffset>
                </wp:positionV>
                <wp:extent cx="6186170" cy="5793740"/>
                <wp:effectExtent l="0" t="0" r="24130" b="16510"/>
                <wp:wrapTopAndBottom/>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6170" cy="5793740"/>
                          <a:chOff x="441" y="954"/>
                          <a:chExt cx="10800" cy="10980"/>
                        </a:xfrm>
                      </wpg:grpSpPr>
                      <wps:wsp>
                        <wps:cNvPr id="15" name="AutoShape 3"/>
                        <wps:cNvSpPr>
                          <a:spLocks noChangeArrowheads="1"/>
                        </wps:cNvSpPr>
                        <wps:spPr bwMode="auto">
                          <a:xfrm>
                            <a:off x="4581" y="954"/>
                            <a:ext cx="2788" cy="1260"/>
                          </a:xfrm>
                          <a:prstGeom prst="roundRect">
                            <a:avLst>
                              <a:gd name="adj" fmla="val 16667"/>
                            </a:avLst>
                          </a:prstGeom>
                          <a:solidFill>
                            <a:srgbClr val="FF9966"/>
                          </a:solidFill>
                          <a:ln w="9525">
                            <a:solidFill>
                              <a:srgbClr val="000000"/>
                            </a:solidFill>
                            <a:round/>
                            <a:headEnd/>
                            <a:tailEnd/>
                          </a:ln>
                        </wps:spPr>
                        <wps:txbx>
                          <w:txbxContent>
                            <w:p w:rsidR="005E5B1D" w:rsidRPr="001C12AC" w:rsidRDefault="005E5B1D" w:rsidP="00497226">
                              <w:pPr>
                                <w:jc w:val="center"/>
                                <w:rPr>
                                  <w:rFonts w:ascii="Times New Roman" w:hAnsi="Times New Roman" w:cs="Times New Roman"/>
                                  <w:b/>
                                  <w:bCs/>
                                  <w:sz w:val="24"/>
                                </w:rPr>
                              </w:pPr>
                              <w:r w:rsidRPr="001C12AC">
                                <w:rPr>
                                  <w:rFonts w:ascii="Times New Roman" w:hAnsi="Times New Roman" w:cs="Times New Roman"/>
                                  <w:b/>
                                  <w:bCs/>
                                  <w:sz w:val="24"/>
                                </w:rPr>
                                <w:t>Проблема:</w:t>
                              </w:r>
                            </w:p>
                            <w:p w:rsidR="005E5B1D" w:rsidRPr="001C12AC" w:rsidRDefault="005E5B1D" w:rsidP="00497226">
                              <w:pPr>
                                <w:jc w:val="center"/>
                                <w:rPr>
                                  <w:rFonts w:ascii="Times New Roman" w:hAnsi="Times New Roman" w:cs="Times New Roman"/>
                                  <w:b/>
                                  <w:bCs/>
                                  <w:sz w:val="24"/>
                                </w:rPr>
                              </w:pPr>
                              <w:r w:rsidRPr="001C12AC">
                                <w:rPr>
                                  <w:rFonts w:ascii="Times New Roman" w:hAnsi="Times New Roman" w:cs="Times New Roman"/>
                                  <w:b/>
                                  <w:bCs/>
                                  <w:sz w:val="24"/>
                                </w:rPr>
                                <w:t>УГРИ</w:t>
                              </w:r>
                            </w:p>
                          </w:txbxContent>
                        </wps:txbx>
                        <wps:bodyPr rot="0" vert="horz" wrap="square" lIns="91440" tIns="45720" rIns="91440" bIns="45720" anchor="t" anchorCtr="0" upright="1">
                          <a:noAutofit/>
                        </wps:bodyPr>
                      </wps:wsp>
                      <wps:wsp>
                        <wps:cNvPr id="17" name="AutoShape 4"/>
                        <wps:cNvSpPr>
                          <a:spLocks noChangeArrowheads="1"/>
                        </wps:cNvSpPr>
                        <wps:spPr bwMode="auto">
                          <a:xfrm>
                            <a:off x="5050" y="2394"/>
                            <a:ext cx="1980" cy="1800"/>
                          </a:xfrm>
                          <a:prstGeom prst="downArrow">
                            <a:avLst>
                              <a:gd name="adj1" fmla="val 50000"/>
                              <a:gd name="adj2" fmla="val 41667"/>
                            </a:avLst>
                          </a:prstGeom>
                          <a:solidFill>
                            <a:srgbClr val="FF0000">
                              <a:alpha val="56000"/>
                            </a:srgbClr>
                          </a:solidFill>
                          <a:ln w="9525">
                            <a:solidFill>
                              <a:srgbClr val="000000"/>
                            </a:solidFill>
                            <a:miter lim="800000"/>
                            <a:headEnd/>
                            <a:tailEnd/>
                          </a:ln>
                        </wps:spPr>
                        <wps:txbx>
                          <w:txbxContent>
                            <w:p w:rsidR="005E5B1D" w:rsidRPr="001C12AC" w:rsidRDefault="005E5B1D" w:rsidP="00497226">
                              <w:pPr>
                                <w:rPr>
                                  <w:rFonts w:ascii="Times New Roman" w:hAnsi="Times New Roman" w:cs="Times New Roman"/>
                                  <w:b/>
                                  <w:bCs/>
                                  <w:sz w:val="24"/>
                                </w:rPr>
                              </w:pPr>
                              <w:r w:rsidRPr="001C12AC">
                                <w:rPr>
                                  <w:rFonts w:ascii="Times New Roman" w:hAnsi="Times New Roman" w:cs="Times New Roman"/>
                                  <w:b/>
                                  <w:bCs/>
                                  <w:sz w:val="24"/>
                                </w:rPr>
                                <w:t>причины</w:t>
                              </w:r>
                            </w:p>
                          </w:txbxContent>
                        </wps:txbx>
                        <wps:bodyPr rot="0" vert="eaVert" wrap="square" lIns="91440" tIns="45720" rIns="91440" bIns="45720" anchor="t" anchorCtr="0" upright="1">
                          <a:noAutofit/>
                        </wps:bodyPr>
                      </wps:wsp>
                      <wps:wsp>
                        <wps:cNvPr id="18" name="AutoShape 5"/>
                        <wps:cNvSpPr>
                          <a:spLocks noChangeArrowheads="1"/>
                        </wps:cNvSpPr>
                        <wps:spPr bwMode="auto">
                          <a:xfrm rot="10800000">
                            <a:off x="981" y="4374"/>
                            <a:ext cx="5040" cy="2004"/>
                          </a:xfrm>
                          <a:custGeom>
                            <a:avLst/>
                            <a:gdLst>
                              <a:gd name="G0" fmla="+- 4067 0 0"/>
                              <a:gd name="G1" fmla="+- 21600 0 4067"/>
                              <a:gd name="G2" fmla="*/ 4067 1 2"/>
                              <a:gd name="G3" fmla="+- 21600 0 G2"/>
                              <a:gd name="G4" fmla="+/ 4067 21600 2"/>
                              <a:gd name="G5" fmla="+/ G1 0 2"/>
                              <a:gd name="G6" fmla="*/ 21600 21600 4067"/>
                              <a:gd name="G7" fmla="*/ G6 1 2"/>
                              <a:gd name="G8" fmla="+- 21600 0 G7"/>
                              <a:gd name="G9" fmla="*/ 21600 1 2"/>
                              <a:gd name="G10" fmla="+- 4067 0 G9"/>
                              <a:gd name="G11" fmla="?: G10 G8 0"/>
                              <a:gd name="G12" fmla="?: G10 G7 21600"/>
                              <a:gd name="T0" fmla="*/ 19566 w 21600"/>
                              <a:gd name="T1" fmla="*/ 10800 h 21600"/>
                              <a:gd name="T2" fmla="*/ 10800 w 21600"/>
                              <a:gd name="T3" fmla="*/ 21600 h 21600"/>
                              <a:gd name="T4" fmla="*/ 2034 w 21600"/>
                              <a:gd name="T5" fmla="*/ 10800 h 21600"/>
                              <a:gd name="T6" fmla="*/ 10800 w 21600"/>
                              <a:gd name="T7" fmla="*/ 0 h 21600"/>
                              <a:gd name="T8" fmla="*/ 3834 w 21600"/>
                              <a:gd name="T9" fmla="*/ 3834 h 21600"/>
                              <a:gd name="T10" fmla="*/ 17766 w 21600"/>
                              <a:gd name="T11" fmla="*/ 17766 h 21600"/>
                            </a:gdLst>
                            <a:ahLst/>
                            <a:cxnLst>
                              <a:cxn ang="0">
                                <a:pos x="T0" y="T1"/>
                              </a:cxn>
                              <a:cxn ang="0">
                                <a:pos x="T2" y="T3"/>
                              </a:cxn>
                              <a:cxn ang="0">
                                <a:pos x="T4" y="T5"/>
                              </a:cxn>
                              <a:cxn ang="0">
                                <a:pos x="T6" y="T7"/>
                              </a:cxn>
                            </a:cxnLst>
                            <a:rect l="T8" t="T9" r="T10" b="T11"/>
                            <a:pathLst>
                              <a:path w="21600" h="21600">
                                <a:moveTo>
                                  <a:pt x="0" y="0"/>
                                </a:moveTo>
                                <a:lnTo>
                                  <a:pt x="4067" y="21600"/>
                                </a:lnTo>
                                <a:lnTo>
                                  <a:pt x="17533" y="21600"/>
                                </a:lnTo>
                                <a:lnTo>
                                  <a:pt x="21600" y="0"/>
                                </a:lnTo>
                                <a:close/>
                              </a:path>
                            </a:pathLst>
                          </a:custGeom>
                          <a:solidFill>
                            <a:srgbClr val="CC99FF"/>
                          </a:solidFill>
                          <a:ln w="9525">
                            <a:solidFill>
                              <a:srgbClr val="000000"/>
                            </a:solidFill>
                            <a:miter lim="800000"/>
                            <a:headEnd/>
                            <a:tailEnd/>
                          </a:ln>
                        </wps:spPr>
                        <wps:txbx>
                          <w:txbxContent>
                            <w:p w:rsidR="005E5B1D" w:rsidRPr="001C12AC" w:rsidRDefault="005E5B1D" w:rsidP="00497226">
                              <w:pPr>
                                <w:jc w:val="center"/>
                                <w:rPr>
                                  <w:rFonts w:ascii="Times New Roman" w:hAnsi="Times New Roman" w:cs="Times New Roman"/>
                                  <w:sz w:val="24"/>
                                  <w:szCs w:val="20"/>
                                </w:rPr>
                              </w:pPr>
                              <w:r w:rsidRPr="001C12AC">
                                <w:rPr>
                                  <w:rFonts w:ascii="Times New Roman" w:hAnsi="Times New Roman" w:cs="Times New Roman"/>
                                  <w:i/>
                                  <w:iCs/>
                                  <w:sz w:val="24"/>
                                  <w:szCs w:val="20"/>
                                </w:rPr>
                                <w:t>Избыток</w:t>
                              </w:r>
                              <w:r w:rsidRPr="001C12AC">
                                <w:rPr>
                                  <w:rFonts w:ascii="Times New Roman" w:hAnsi="Times New Roman" w:cs="Times New Roman"/>
                                  <w:sz w:val="24"/>
                                  <w:szCs w:val="20"/>
                                </w:rPr>
                                <w:t xml:space="preserve"> : простых угл</w:t>
                              </w:r>
                              <w:r w:rsidRPr="001C12AC">
                                <w:rPr>
                                  <w:rFonts w:ascii="Times New Roman" w:hAnsi="Times New Roman" w:cs="Times New Roman"/>
                                  <w:sz w:val="24"/>
                                  <w:szCs w:val="20"/>
                                </w:rPr>
                                <w:t>е</w:t>
                              </w:r>
                              <w:r w:rsidRPr="001C12AC">
                                <w:rPr>
                                  <w:rFonts w:ascii="Times New Roman" w:hAnsi="Times New Roman" w:cs="Times New Roman"/>
                                  <w:sz w:val="24"/>
                                  <w:szCs w:val="20"/>
                                </w:rPr>
                                <w:t>водов (конфет, пиро</w:t>
                              </w:r>
                              <w:r w:rsidRPr="001C12AC">
                                <w:rPr>
                                  <w:rFonts w:ascii="Times New Roman" w:hAnsi="Times New Roman" w:cs="Times New Roman"/>
                                  <w:sz w:val="24"/>
                                  <w:szCs w:val="20"/>
                                </w:rPr>
                                <w:t>ж</w:t>
                              </w:r>
                              <w:r w:rsidRPr="001C12AC">
                                <w:rPr>
                                  <w:rFonts w:ascii="Times New Roman" w:hAnsi="Times New Roman" w:cs="Times New Roman"/>
                                  <w:sz w:val="24"/>
                                  <w:szCs w:val="20"/>
                                </w:rPr>
                                <w:t>ных, сладких булочек), жирной и жареной пищи.</w:t>
                              </w:r>
                            </w:p>
                          </w:txbxContent>
                        </wps:txbx>
                        <wps:bodyPr rot="0" vert="horz" wrap="square" lIns="91440" tIns="45720" rIns="91440" bIns="45720" anchor="t" anchorCtr="0" upright="1">
                          <a:noAutofit/>
                        </wps:bodyPr>
                      </wps:wsp>
                      <wps:wsp>
                        <wps:cNvPr id="19" name="AutoShape 6"/>
                        <wps:cNvSpPr>
                          <a:spLocks noChangeArrowheads="1"/>
                        </wps:cNvSpPr>
                        <wps:spPr bwMode="auto">
                          <a:xfrm rot="10800000">
                            <a:off x="6381" y="4374"/>
                            <a:ext cx="4500" cy="2004"/>
                          </a:xfrm>
                          <a:custGeom>
                            <a:avLst/>
                            <a:gdLst>
                              <a:gd name="G0" fmla="+- 4067 0 0"/>
                              <a:gd name="G1" fmla="+- 21600 0 4067"/>
                              <a:gd name="G2" fmla="*/ 4067 1 2"/>
                              <a:gd name="G3" fmla="+- 21600 0 G2"/>
                              <a:gd name="G4" fmla="+/ 4067 21600 2"/>
                              <a:gd name="G5" fmla="+/ G1 0 2"/>
                              <a:gd name="G6" fmla="*/ 21600 21600 4067"/>
                              <a:gd name="G7" fmla="*/ G6 1 2"/>
                              <a:gd name="G8" fmla="+- 21600 0 G7"/>
                              <a:gd name="G9" fmla="*/ 21600 1 2"/>
                              <a:gd name="G10" fmla="+- 4067 0 G9"/>
                              <a:gd name="G11" fmla="?: G10 G8 0"/>
                              <a:gd name="G12" fmla="?: G10 G7 21600"/>
                              <a:gd name="T0" fmla="*/ 19566 w 21600"/>
                              <a:gd name="T1" fmla="*/ 10800 h 21600"/>
                              <a:gd name="T2" fmla="*/ 10800 w 21600"/>
                              <a:gd name="T3" fmla="*/ 21600 h 21600"/>
                              <a:gd name="T4" fmla="*/ 2034 w 21600"/>
                              <a:gd name="T5" fmla="*/ 10800 h 21600"/>
                              <a:gd name="T6" fmla="*/ 10800 w 21600"/>
                              <a:gd name="T7" fmla="*/ 0 h 21600"/>
                              <a:gd name="T8" fmla="*/ 3834 w 21600"/>
                              <a:gd name="T9" fmla="*/ 3834 h 21600"/>
                              <a:gd name="T10" fmla="*/ 17766 w 21600"/>
                              <a:gd name="T11" fmla="*/ 17766 h 21600"/>
                            </a:gdLst>
                            <a:ahLst/>
                            <a:cxnLst>
                              <a:cxn ang="0">
                                <a:pos x="T0" y="T1"/>
                              </a:cxn>
                              <a:cxn ang="0">
                                <a:pos x="T2" y="T3"/>
                              </a:cxn>
                              <a:cxn ang="0">
                                <a:pos x="T4" y="T5"/>
                              </a:cxn>
                              <a:cxn ang="0">
                                <a:pos x="T6" y="T7"/>
                              </a:cxn>
                            </a:cxnLst>
                            <a:rect l="T8" t="T9" r="T10" b="T11"/>
                            <a:pathLst>
                              <a:path w="21600" h="21600">
                                <a:moveTo>
                                  <a:pt x="0" y="0"/>
                                </a:moveTo>
                                <a:lnTo>
                                  <a:pt x="4067" y="21600"/>
                                </a:lnTo>
                                <a:lnTo>
                                  <a:pt x="17533" y="21600"/>
                                </a:lnTo>
                                <a:lnTo>
                                  <a:pt x="21600" y="0"/>
                                </a:lnTo>
                                <a:close/>
                              </a:path>
                            </a:pathLst>
                          </a:custGeom>
                          <a:solidFill>
                            <a:srgbClr val="CC99FF"/>
                          </a:solidFill>
                          <a:ln w="9525">
                            <a:solidFill>
                              <a:srgbClr val="000000"/>
                            </a:solidFill>
                            <a:miter lim="800000"/>
                            <a:headEnd/>
                            <a:tailEnd/>
                          </a:ln>
                        </wps:spPr>
                        <wps:txbx>
                          <w:txbxContent>
                            <w:p w:rsidR="005E5B1D" w:rsidRPr="001C12AC" w:rsidRDefault="005E5B1D" w:rsidP="00497226">
                              <w:pPr>
                                <w:jc w:val="center"/>
                                <w:rPr>
                                  <w:rFonts w:ascii="Times New Roman" w:hAnsi="Times New Roman" w:cs="Times New Roman"/>
                                  <w:sz w:val="24"/>
                                  <w:szCs w:val="20"/>
                                </w:rPr>
                              </w:pPr>
                              <w:r w:rsidRPr="001C12AC">
                                <w:rPr>
                                  <w:rFonts w:ascii="Times New Roman" w:hAnsi="Times New Roman" w:cs="Times New Roman"/>
                                  <w:i/>
                                  <w:iCs/>
                                  <w:sz w:val="24"/>
                                  <w:szCs w:val="20"/>
                                </w:rPr>
                                <w:t>Недостаток</w:t>
                              </w:r>
                              <w:r w:rsidRPr="001C12AC">
                                <w:rPr>
                                  <w:rFonts w:ascii="Times New Roman" w:hAnsi="Times New Roman" w:cs="Times New Roman"/>
                                  <w:sz w:val="24"/>
                                  <w:szCs w:val="20"/>
                                </w:rPr>
                                <w:t>:  вит</w:t>
                              </w:r>
                              <w:r w:rsidRPr="001C12AC">
                                <w:rPr>
                                  <w:rFonts w:ascii="Times New Roman" w:hAnsi="Times New Roman" w:cs="Times New Roman"/>
                                  <w:sz w:val="24"/>
                                  <w:szCs w:val="20"/>
                                </w:rPr>
                                <w:t>а</w:t>
                              </w:r>
                              <w:r w:rsidRPr="001C12AC">
                                <w:rPr>
                                  <w:rFonts w:ascii="Times New Roman" w:hAnsi="Times New Roman" w:cs="Times New Roman"/>
                                  <w:sz w:val="24"/>
                                  <w:szCs w:val="20"/>
                                </w:rPr>
                                <w:t>минов В6,  В12, ци</w:t>
                              </w:r>
                              <w:r w:rsidRPr="001C12AC">
                                <w:rPr>
                                  <w:rFonts w:ascii="Times New Roman" w:hAnsi="Times New Roman" w:cs="Times New Roman"/>
                                  <w:sz w:val="24"/>
                                  <w:szCs w:val="20"/>
                                </w:rPr>
                                <w:t>н</w:t>
                              </w:r>
                              <w:r w:rsidRPr="001C12AC">
                                <w:rPr>
                                  <w:rFonts w:ascii="Times New Roman" w:hAnsi="Times New Roman" w:cs="Times New Roman"/>
                                  <w:sz w:val="24"/>
                                  <w:szCs w:val="20"/>
                                </w:rPr>
                                <w:t>ка, а также витаминов А и С.</w:t>
                              </w:r>
                            </w:p>
                            <w:p w:rsidR="005E5B1D" w:rsidRDefault="005E5B1D" w:rsidP="00497226"/>
                          </w:txbxContent>
                        </wps:txbx>
                        <wps:bodyPr rot="0" vert="horz" wrap="square" lIns="91440" tIns="45720" rIns="91440" bIns="45720" anchor="t" anchorCtr="0" upright="1">
                          <a:noAutofit/>
                        </wps:bodyPr>
                      </wps:wsp>
                      <wps:wsp>
                        <wps:cNvPr id="20" name="AutoShape 7"/>
                        <wps:cNvSpPr>
                          <a:spLocks noChangeArrowheads="1"/>
                        </wps:cNvSpPr>
                        <wps:spPr bwMode="auto">
                          <a:xfrm>
                            <a:off x="5389" y="6378"/>
                            <a:ext cx="1443" cy="1800"/>
                          </a:xfrm>
                          <a:prstGeom prst="downArrow">
                            <a:avLst>
                              <a:gd name="adj1" fmla="val 50000"/>
                              <a:gd name="adj2" fmla="val 41667"/>
                            </a:avLst>
                          </a:prstGeom>
                          <a:solidFill>
                            <a:srgbClr val="FFFF99"/>
                          </a:solidFill>
                          <a:ln w="9525">
                            <a:solidFill>
                              <a:srgbClr val="000000"/>
                            </a:solidFill>
                            <a:miter lim="800000"/>
                            <a:headEnd/>
                            <a:tailEnd/>
                          </a:ln>
                        </wps:spPr>
                        <wps:txbx>
                          <w:txbxContent>
                            <w:p w:rsidR="005E5B1D" w:rsidRPr="001C12AC" w:rsidRDefault="005E5B1D" w:rsidP="00497226">
                              <w:pPr>
                                <w:rPr>
                                  <w:rFonts w:ascii="Times New Roman" w:hAnsi="Times New Roman" w:cs="Times New Roman"/>
                                  <w:b/>
                                  <w:bCs/>
                                  <w:sz w:val="24"/>
                                </w:rPr>
                              </w:pPr>
                              <w:r w:rsidRPr="001C12AC">
                                <w:rPr>
                                  <w:rFonts w:ascii="Times New Roman" w:hAnsi="Times New Roman" w:cs="Times New Roman"/>
                                  <w:b/>
                                  <w:bCs/>
                                  <w:sz w:val="24"/>
                                </w:rPr>
                                <w:t>решение</w:t>
                              </w:r>
                            </w:p>
                          </w:txbxContent>
                        </wps:txbx>
                        <wps:bodyPr rot="0" vert="eaVert" wrap="square" lIns="91440" tIns="45720" rIns="91440" bIns="45720" anchor="t" anchorCtr="0" upright="1">
                          <a:noAutofit/>
                        </wps:bodyPr>
                      </wps:wsp>
                      <wps:wsp>
                        <wps:cNvPr id="21" name="Oval 8"/>
                        <wps:cNvSpPr>
                          <a:spLocks noChangeArrowheads="1"/>
                        </wps:cNvSpPr>
                        <wps:spPr bwMode="auto">
                          <a:xfrm>
                            <a:off x="4581" y="8154"/>
                            <a:ext cx="3060" cy="1980"/>
                          </a:xfrm>
                          <a:prstGeom prst="ellipse">
                            <a:avLst/>
                          </a:prstGeom>
                          <a:solidFill>
                            <a:srgbClr val="CCFFFF"/>
                          </a:solidFill>
                          <a:ln w="9525">
                            <a:solidFill>
                              <a:srgbClr val="000000"/>
                            </a:solidFill>
                            <a:round/>
                            <a:headEnd/>
                            <a:tailEnd/>
                          </a:ln>
                        </wps:spPr>
                        <wps:txbx>
                          <w:txbxContent>
                            <w:p w:rsidR="005E5B1D" w:rsidRPr="001C12AC" w:rsidRDefault="005E5B1D" w:rsidP="00497226">
                              <w:pPr>
                                <w:jc w:val="center"/>
                                <w:rPr>
                                  <w:rFonts w:ascii="Times New Roman" w:hAnsi="Times New Roman" w:cs="Times New Roman"/>
                                  <w:sz w:val="24"/>
                                </w:rPr>
                              </w:pPr>
                              <w:r w:rsidRPr="001C12AC">
                                <w:rPr>
                                  <w:rFonts w:ascii="Times New Roman" w:hAnsi="Times New Roman" w:cs="Times New Roman"/>
                                  <w:sz w:val="24"/>
                                </w:rPr>
                                <w:t>Употребление продуктов, с</w:t>
                              </w:r>
                              <w:r w:rsidRPr="001C12AC">
                                <w:rPr>
                                  <w:rFonts w:ascii="Times New Roman" w:hAnsi="Times New Roman" w:cs="Times New Roman"/>
                                  <w:sz w:val="24"/>
                                </w:rPr>
                                <w:t>о</w:t>
                              </w:r>
                              <w:r w:rsidRPr="001C12AC">
                                <w:rPr>
                                  <w:rFonts w:ascii="Times New Roman" w:hAnsi="Times New Roman" w:cs="Times New Roman"/>
                                  <w:sz w:val="24"/>
                                </w:rPr>
                                <w:t>держащих</w:t>
                              </w:r>
                            </w:p>
                          </w:txbxContent>
                        </wps:txbx>
                        <wps:bodyPr rot="0" vert="horz" wrap="square" lIns="91440" tIns="45720" rIns="91440" bIns="45720" anchor="t" anchorCtr="0" upright="1">
                          <a:noAutofit/>
                        </wps:bodyPr>
                      </wps:wsp>
                      <wps:wsp>
                        <wps:cNvPr id="22" name="Oval 9"/>
                        <wps:cNvSpPr>
                          <a:spLocks noChangeArrowheads="1"/>
                        </wps:cNvSpPr>
                        <wps:spPr bwMode="auto">
                          <a:xfrm>
                            <a:off x="441" y="9234"/>
                            <a:ext cx="2880" cy="1260"/>
                          </a:xfrm>
                          <a:prstGeom prst="ellipse">
                            <a:avLst/>
                          </a:prstGeom>
                          <a:solidFill>
                            <a:srgbClr val="FFFF99"/>
                          </a:solidFill>
                          <a:ln w="9525">
                            <a:solidFill>
                              <a:srgbClr val="000000"/>
                            </a:solidFill>
                            <a:round/>
                            <a:headEnd/>
                            <a:tailEnd/>
                          </a:ln>
                        </wps:spPr>
                        <wps:txbx>
                          <w:txbxContent>
                            <w:p w:rsidR="005E5B1D" w:rsidRPr="001C12AC" w:rsidRDefault="005E5B1D" w:rsidP="00497226">
                              <w:pPr>
                                <w:rPr>
                                  <w:rFonts w:ascii="Times New Roman" w:hAnsi="Times New Roman" w:cs="Times New Roman"/>
                                  <w:sz w:val="24"/>
                                </w:rPr>
                              </w:pPr>
                              <w:r w:rsidRPr="001C12AC">
                                <w:rPr>
                                  <w:rFonts w:ascii="Times New Roman" w:hAnsi="Times New Roman" w:cs="Times New Roman"/>
                                  <w:i/>
                                  <w:iCs/>
                                  <w:sz w:val="24"/>
                                </w:rPr>
                                <w:t>Бета-каротин (витамин А)</w:t>
                              </w:r>
                            </w:p>
                          </w:txbxContent>
                        </wps:txbx>
                        <wps:bodyPr rot="0" vert="horz" wrap="square" lIns="91440" tIns="45720" rIns="91440" bIns="45720" anchor="t" anchorCtr="0" upright="1">
                          <a:noAutofit/>
                        </wps:bodyPr>
                      </wps:wsp>
                      <wps:wsp>
                        <wps:cNvPr id="38" name="Oval 10"/>
                        <wps:cNvSpPr>
                          <a:spLocks noChangeArrowheads="1"/>
                        </wps:cNvSpPr>
                        <wps:spPr bwMode="auto">
                          <a:xfrm>
                            <a:off x="2778" y="10494"/>
                            <a:ext cx="2340" cy="900"/>
                          </a:xfrm>
                          <a:prstGeom prst="ellipse">
                            <a:avLst/>
                          </a:prstGeom>
                          <a:solidFill>
                            <a:srgbClr val="FFFF99"/>
                          </a:solidFill>
                          <a:ln w="9525">
                            <a:solidFill>
                              <a:srgbClr val="000000"/>
                            </a:solidFill>
                            <a:round/>
                            <a:headEnd/>
                            <a:tailEnd/>
                          </a:ln>
                        </wps:spPr>
                        <wps:txb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С</w:t>
                              </w:r>
                            </w:p>
                          </w:txbxContent>
                        </wps:txbx>
                        <wps:bodyPr rot="0" vert="horz" wrap="square" lIns="91440" tIns="45720" rIns="91440" bIns="45720" anchor="t" anchorCtr="0" upright="1">
                          <a:noAutofit/>
                        </wps:bodyPr>
                      </wps:wsp>
                      <wps:wsp>
                        <wps:cNvPr id="39" name="Oval 11"/>
                        <wps:cNvSpPr>
                          <a:spLocks noChangeArrowheads="1"/>
                        </wps:cNvSpPr>
                        <wps:spPr bwMode="auto">
                          <a:xfrm>
                            <a:off x="8721" y="9234"/>
                            <a:ext cx="2520" cy="900"/>
                          </a:xfrm>
                          <a:prstGeom prst="ellipse">
                            <a:avLst/>
                          </a:prstGeom>
                          <a:solidFill>
                            <a:srgbClr val="FFFF99"/>
                          </a:solidFill>
                          <a:ln w="9525">
                            <a:solidFill>
                              <a:srgbClr val="000000"/>
                            </a:solidFill>
                            <a:round/>
                            <a:headEnd/>
                            <a:tailEnd/>
                          </a:ln>
                        </wps:spPr>
                        <wps:txb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В6</w:t>
                              </w:r>
                            </w:p>
                          </w:txbxContent>
                        </wps:txbx>
                        <wps:bodyPr rot="0" vert="horz" wrap="square" lIns="91440" tIns="45720" rIns="91440" bIns="45720" anchor="t" anchorCtr="0" upright="1">
                          <a:noAutofit/>
                        </wps:bodyPr>
                      </wps:wsp>
                      <wps:wsp>
                        <wps:cNvPr id="40" name="Oval 12"/>
                        <wps:cNvSpPr>
                          <a:spLocks noChangeArrowheads="1"/>
                        </wps:cNvSpPr>
                        <wps:spPr bwMode="auto">
                          <a:xfrm>
                            <a:off x="7281" y="10314"/>
                            <a:ext cx="2700" cy="900"/>
                          </a:xfrm>
                          <a:prstGeom prst="ellipse">
                            <a:avLst/>
                          </a:prstGeom>
                          <a:solidFill>
                            <a:srgbClr val="FFFF99"/>
                          </a:solidFill>
                          <a:ln w="9525">
                            <a:solidFill>
                              <a:srgbClr val="000000"/>
                            </a:solidFill>
                            <a:round/>
                            <a:headEnd/>
                            <a:tailEnd/>
                          </a:ln>
                        </wps:spPr>
                        <wps:txb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В12</w:t>
                              </w:r>
                            </w:p>
                          </w:txbxContent>
                        </wps:txbx>
                        <wps:bodyPr rot="0" vert="horz" wrap="square" lIns="91440" tIns="45720" rIns="91440" bIns="45720" anchor="t" anchorCtr="0" upright="1">
                          <a:noAutofit/>
                        </wps:bodyPr>
                      </wps:wsp>
                      <wps:wsp>
                        <wps:cNvPr id="41" name="Oval 13"/>
                        <wps:cNvSpPr>
                          <a:spLocks noChangeArrowheads="1"/>
                        </wps:cNvSpPr>
                        <wps:spPr bwMode="auto">
                          <a:xfrm>
                            <a:off x="5301" y="11214"/>
                            <a:ext cx="1980" cy="720"/>
                          </a:xfrm>
                          <a:prstGeom prst="ellipse">
                            <a:avLst/>
                          </a:prstGeom>
                          <a:solidFill>
                            <a:srgbClr val="FFFF99"/>
                          </a:solidFill>
                          <a:ln w="9525">
                            <a:solidFill>
                              <a:srgbClr val="000000"/>
                            </a:solidFill>
                            <a:round/>
                            <a:headEnd/>
                            <a:tailEnd/>
                          </a:ln>
                        </wps:spPr>
                        <wps:txb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Цинк</w:t>
                              </w:r>
                            </w:p>
                          </w:txbxContent>
                        </wps:txbx>
                        <wps:bodyPr rot="0" vert="horz" wrap="square" lIns="91440" tIns="45720" rIns="91440" bIns="45720" anchor="t" anchorCtr="0" upright="1">
                          <a:noAutofit/>
                        </wps:bodyPr>
                      </wps:wsp>
                      <wps:wsp>
                        <wps:cNvPr id="42" name="Line 14"/>
                        <wps:cNvCnPr/>
                        <wps:spPr bwMode="auto">
                          <a:xfrm flipH="1">
                            <a:off x="3229" y="9054"/>
                            <a:ext cx="1352"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5"/>
                        <wps:cNvCnPr/>
                        <wps:spPr bwMode="auto">
                          <a:xfrm>
                            <a:off x="7101" y="9594"/>
                            <a:ext cx="9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6"/>
                        <wps:cNvCnPr/>
                        <wps:spPr bwMode="auto">
                          <a:xfrm flipH="1">
                            <a:off x="4581" y="9594"/>
                            <a:ext cx="54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7"/>
                        <wps:cNvCnPr/>
                        <wps:spPr bwMode="auto">
                          <a:xfrm>
                            <a:off x="7641" y="9054"/>
                            <a:ext cx="12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8"/>
                        <wps:cNvCnPr/>
                        <wps:spPr bwMode="auto">
                          <a:xfrm flipH="1">
                            <a:off x="6201" y="9774"/>
                            <a:ext cx="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13.05pt;margin-top:29.85pt;width:487.1pt;height:456.2pt;z-index:251697152" coordorigin="441,954" coordsize="10800,10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">
                <v:roundrect id="AutoShape 3" o:spid="_x0000_s1028" style="position:absolute;left:4581;top:954;width:2788;height:12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sgMIA&#10;AADbAAAADwAAAGRycy9kb3ducmV2LnhtbERPS2vCQBC+C/0PyxS86aaCpURXsZVCTooPBG9DdpKN&#10;ZmfT7DbGf98VCt7m43vOfNnbWnTU+sqxgrdxAoI4d7riUsHx8D36AOEDssbaMSm4k4fl4mUwx1S7&#10;G++o24dSxBD2KSowITSplD43ZNGPXUMcucK1FkOEbSl1i7cYbms5SZJ3abHi2GCwoS9D+XX/axX0&#10;x+7nfN4e7pm9bLKTyQr8XBdKDV/71QxEoD48xf/uTMf5U3j8Eg+Qi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OyAwgAAANsAAAAPAAAAAAAAAAAAAAAAAJgCAABkcnMvZG93&#10;bnJldi54bWxQSwUGAAAAAAQABAD1AAAAhwMAAAAA&#10;" fillcolor="#f96">
                  <v:textbox>
                    <w:txbxContent>
                      <w:p w:rsidR="005E5B1D" w:rsidRPr="001C12AC" w:rsidRDefault="005E5B1D" w:rsidP="00497226">
                        <w:pPr>
                          <w:jc w:val="center"/>
                          <w:rPr>
                            <w:rFonts w:ascii="Times New Roman" w:hAnsi="Times New Roman" w:cs="Times New Roman"/>
                            <w:b/>
                            <w:bCs/>
                            <w:sz w:val="24"/>
                          </w:rPr>
                        </w:pPr>
                        <w:r w:rsidRPr="001C12AC">
                          <w:rPr>
                            <w:rFonts w:ascii="Times New Roman" w:hAnsi="Times New Roman" w:cs="Times New Roman"/>
                            <w:b/>
                            <w:bCs/>
                            <w:sz w:val="24"/>
                          </w:rPr>
                          <w:t>Проблема:</w:t>
                        </w:r>
                      </w:p>
                      <w:p w:rsidR="005E5B1D" w:rsidRPr="001C12AC" w:rsidRDefault="005E5B1D" w:rsidP="00497226">
                        <w:pPr>
                          <w:jc w:val="center"/>
                          <w:rPr>
                            <w:rFonts w:ascii="Times New Roman" w:hAnsi="Times New Roman" w:cs="Times New Roman"/>
                            <w:b/>
                            <w:bCs/>
                            <w:sz w:val="24"/>
                          </w:rPr>
                        </w:pPr>
                        <w:r w:rsidRPr="001C12AC">
                          <w:rPr>
                            <w:rFonts w:ascii="Times New Roman" w:hAnsi="Times New Roman" w:cs="Times New Roman"/>
                            <w:b/>
                            <w:bCs/>
                            <w:sz w:val="24"/>
                          </w:rPr>
                          <w:t>УГРИ</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 o:spid="_x0000_s1029" type="#_x0000_t67" style="position:absolute;left:5050;top:2394;width:19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LfcIA&#10;AADbAAAADwAAAGRycy9kb3ducmV2LnhtbERPTWvCQBC9F/wPywje6sYcbJO6ikQFr7UiHqfZaZKa&#10;nQ3ZNZv213cLhd7m8T5ntRlNKwbqXWNZwWKegCAurW64UnB+Ozw+g3AeWWNrmRR8kYPNevKwwlzb&#10;wK80nHwlYgi7HBXU3ne5lK6syaCb2444ch+2N+gj7Cupewwx3LQyTZKlNNhwbKixo6Km8na6GwUh&#10;DdnwmejL4b3YZW5/3YfvxU2p2XTcvoDwNPp/8Z/7qOP8J/j9JR4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dwt9wgAAANsAAAAPAAAAAAAAAAAAAAAAAJgCAABkcnMvZG93&#10;bnJldi54bWxQSwUGAAAAAAQABAD1AAAAhwMAAAAA&#10;" adj="12600" fillcolor="red">
                  <v:fill opacity="36751f"/>
                  <v:textbox style="layout-flow:vertical-ideographic">
                    <w:txbxContent>
                      <w:p w:rsidR="005E5B1D" w:rsidRPr="001C12AC" w:rsidRDefault="005E5B1D" w:rsidP="00497226">
                        <w:pPr>
                          <w:rPr>
                            <w:rFonts w:ascii="Times New Roman" w:hAnsi="Times New Roman" w:cs="Times New Roman"/>
                            <w:b/>
                            <w:bCs/>
                            <w:sz w:val="24"/>
                          </w:rPr>
                        </w:pPr>
                        <w:r w:rsidRPr="001C12AC">
                          <w:rPr>
                            <w:rFonts w:ascii="Times New Roman" w:hAnsi="Times New Roman" w:cs="Times New Roman"/>
                            <w:b/>
                            <w:bCs/>
                            <w:sz w:val="24"/>
                          </w:rPr>
                          <w:t>причины</w:t>
                        </w:r>
                      </w:p>
                    </w:txbxContent>
                  </v:textbox>
                </v:shape>
                <v:shape id="AutoShape 5" o:spid="_x0000_s1030" style="position:absolute;left:981;top:4374;width:5040;height:2004;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SGMIA&#10;AADbAAAADwAAAGRycy9kb3ducmV2LnhtbESPQWvDMAyF74P+B6PBbquzEcrI6pbSUhjs0rXdXYuV&#10;OCyWg+213r+vDoPdJN7Te5+W6+JHdaGYhsAGnuYVKOI22IF7A+fT/vEFVMrIFsfAZOCXEqxXs7sl&#10;NjZc+YMux9wrCeHUoAGX89RonVpHHtM8TMSidSF6zLLGXtuIVwn3o36uqoX2OLA0OJxo66j9Pv54&#10;AwW7+FlOh7r+2r0v7NnFfVdHYx7uy+YVVKaS/81/129W8AVWfpEB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I1IYwgAAANsAAAAPAAAAAAAAAAAAAAAAAJgCAABkcnMvZG93&#10;bnJldi54bWxQSwUGAAAAAAQABAD1AAAAhwMAAAAA&#10;" adj="-11796480,,5400" path="m,l4067,21600r13466,l21600,,,xe" fillcolor="#c9f">
                  <v:stroke joinstyle="miter"/>
                  <v:formulas/>
                  <v:path o:connecttype="custom" o:connectlocs="4565,1002;2520,2004;475,1002;2520,0" o:connectangles="0,0,0,0" textboxrect="3836,3837,17764,17763"/>
                  <v:textbox>
                    <w:txbxContent>
                      <w:p w:rsidR="005E5B1D" w:rsidRPr="001C12AC" w:rsidRDefault="005E5B1D" w:rsidP="00497226">
                        <w:pPr>
                          <w:jc w:val="center"/>
                          <w:rPr>
                            <w:rFonts w:ascii="Times New Roman" w:hAnsi="Times New Roman" w:cs="Times New Roman"/>
                            <w:sz w:val="24"/>
                            <w:szCs w:val="20"/>
                          </w:rPr>
                        </w:pPr>
                        <w:r w:rsidRPr="001C12AC">
                          <w:rPr>
                            <w:rFonts w:ascii="Times New Roman" w:hAnsi="Times New Roman" w:cs="Times New Roman"/>
                            <w:i/>
                            <w:iCs/>
                            <w:sz w:val="24"/>
                            <w:szCs w:val="20"/>
                          </w:rPr>
                          <w:t>Избыток</w:t>
                        </w:r>
                        <w:r w:rsidRPr="001C12AC">
                          <w:rPr>
                            <w:rFonts w:ascii="Times New Roman" w:hAnsi="Times New Roman" w:cs="Times New Roman"/>
                            <w:sz w:val="24"/>
                            <w:szCs w:val="20"/>
                          </w:rPr>
                          <w:t xml:space="preserve"> : простых угл</w:t>
                        </w:r>
                        <w:r w:rsidRPr="001C12AC">
                          <w:rPr>
                            <w:rFonts w:ascii="Times New Roman" w:hAnsi="Times New Roman" w:cs="Times New Roman"/>
                            <w:sz w:val="24"/>
                            <w:szCs w:val="20"/>
                          </w:rPr>
                          <w:t>е</w:t>
                        </w:r>
                        <w:r w:rsidRPr="001C12AC">
                          <w:rPr>
                            <w:rFonts w:ascii="Times New Roman" w:hAnsi="Times New Roman" w:cs="Times New Roman"/>
                            <w:sz w:val="24"/>
                            <w:szCs w:val="20"/>
                          </w:rPr>
                          <w:t>водов (конфет, пиро</w:t>
                        </w:r>
                        <w:r w:rsidRPr="001C12AC">
                          <w:rPr>
                            <w:rFonts w:ascii="Times New Roman" w:hAnsi="Times New Roman" w:cs="Times New Roman"/>
                            <w:sz w:val="24"/>
                            <w:szCs w:val="20"/>
                          </w:rPr>
                          <w:t>ж</w:t>
                        </w:r>
                        <w:r w:rsidRPr="001C12AC">
                          <w:rPr>
                            <w:rFonts w:ascii="Times New Roman" w:hAnsi="Times New Roman" w:cs="Times New Roman"/>
                            <w:sz w:val="24"/>
                            <w:szCs w:val="20"/>
                          </w:rPr>
                          <w:t>ных, сладких булочек), жирной и жареной пищи.</w:t>
                        </w:r>
                      </w:p>
                    </w:txbxContent>
                  </v:textbox>
                </v:shape>
                <v:shape id="AutoShape 6" o:spid="_x0000_s1031" style="position:absolute;left:6381;top:4374;width:4500;height:2004;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g8AA&#10;AADbAAAADwAAAGRycy9kb3ducmV2LnhtbERPS2sCMRC+F/wPYQq91WzLIu1qFLEIgpf66H3czG4W&#10;N5MliZr+e1MQepuP7zmzRbK9uJIPnWMFb+MCBHHtdMetguNh/foBIkRkjb1jUvBLARbz0dMMK+1u&#10;vKPrPrYih3CoUIGJcaikDLUhi2HsBuLMNc5bjBn6VmqPtxxue/leFBNpsePcYHCglaH6vL9YBQkb&#10;/5MO32V5+tpO9NH4dVN6pV6e03IKIlKK/+KHe6Pz/E/4+yUfIO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3g8AAAADbAAAADwAAAAAAAAAAAAAAAACYAgAAZHJzL2Rvd25y&#10;ZXYueG1sUEsFBgAAAAAEAAQA9QAAAIUDAAAAAA==&#10;" adj="-11796480,,5400" path="m,l4067,21600r13466,l21600,,,xe" fillcolor="#c9f">
                  <v:stroke joinstyle="miter"/>
                  <v:formulas/>
                  <v:path o:connecttype="custom" o:connectlocs="4076,1002;2250,2004;424,1002;2250,0" o:connectangles="0,0,0,0" textboxrect="3835,3837,17765,17763"/>
                  <v:textbox>
                    <w:txbxContent>
                      <w:p w:rsidR="005E5B1D" w:rsidRPr="001C12AC" w:rsidRDefault="005E5B1D" w:rsidP="00497226">
                        <w:pPr>
                          <w:jc w:val="center"/>
                          <w:rPr>
                            <w:rFonts w:ascii="Times New Roman" w:hAnsi="Times New Roman" w:cs="Times New Roman"/>
                            <w:sz w:val="24"/>
                            <w:szCs w:val="20"/>
                          </w:rPr>
                        </w:pPr>
                        <w:r w:rsidRPr="001C12AC">
                          <w:rPr>
                            <w:rFonts w:ascii="Times New Roman" w:hAnsi="Times New Roman" w:cs="Times New Roman"/>
                            <w:i/>
                            <w:iCs/>
                            <w:sz w:val="24"/>
                            <w:szCs w:val="20"/>
                          </w:rPr>
                          <w:t>Недостаток</w:t>
                        </w:r>
                        <w:r w:rsidRPr="001C12AC">
                          <w:rPr>
                            <w:rFonts w:ascii="Times New Roman" w:hAnsi="Times New Roman" w:cs="Times New Roman"/>
                            <w:sz w:val="24"/>
                            <w:szCs w:val="20"/>
                          </w:rPr>
                          <w:t>:  вит</w:t>
                        </w:r>
                        <w:r w:rsidRPr="001C12AC">
                          <w:rPr>
                            <w:rFonts w:ascii="Times New Roman" w:hAnsi="Times New Roman" w:cs="Times New Roman"/>
                            <w:sz w:val="24"/>
                            <w:szCs w:val="20"/>
                          </w:rPr>
                          <w:t>а</w:t>
                        </w:r>
                        <w:r w:rsidRPr="001C12AC">
                          <w:rPr>
                            <w:rFonts w:ascii="Times New Roman" w:hAnsi="Times New Roman" w:cs="Times New Roman"/>
                            <w:sz w:val="24"/>
                            <w:szCs w:val="20"/>
                          </w:rPr>
                          <w:t>минов В6,  В12, ци</w:t>
                        </w:r>
                        <w:r w:rsidRPr="001C12AC">
                          <w:rPr>
                            <w:rFonts w:ascii="Times New Roman" w:hAnsi="Times New Roman" w:cs="Times New Roman"/>
                            <w:sz w:val="24"/>
                            <w:szCs w:val="20"/>
                          </w:rPr>
                          <w:t>н</w:t>
                        </w:r>
                        <w:r w:rsidRPr="001C12AC">
                          <w:rPr>
                            <w:rFonts w:ascii="Times New Roman" w:hAnsi="Times New Roman" w:cs="Times New Roman"/>
                            <w:sz w:val="24"/>
                            <w:szCs w:val="20"/>
                          </w:rPr>
                          <w:t>ка, а также витаминов А и С.</w:t>
                        </w:r>
                      </w:p>
                      <w:p w:rsidR="005E5B1D" w:rsidRDefault="005E5B1D" w:rsidP="00497226"/>
                    </w:txbxContent>
                  </v:textbox>
                </v:shape>
                <v:shape id="AutoShape 7" o:spid="_x0000_s1032" type="#_x0000_t67" style="position:absolute;left:5389;top:6378;width:1443;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vcAA&#10;AADbAAAADwAAAGRycy9kb3ducmV2LnhtbERPy4rCMBTdC/5DuII7TRWR0jGKrwEFQcYZXF+ba1Ns&#10;bkqT0TpfP1kILg/nPVu0thJ3anzpWMFomIAgzp0uuVDw8/05SEH4gKyxckwKnuRhMe92Zphp9+Av&#10;up9CIWII+wwVmBDqTEqfG7Loh64mjtzVNRZDhE0hdYOPGG4rOU6SqbRYcmwwWNPaUH47/VoFeK34&#10;cmzPZrJZmb/tKk+Ph32qVL/XLj9ABGrDW/xy77SCcVwfv8QfIO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7vcAAAADbAAAADwAAAAAAAAAAAAAAAACYAgAAZHJzL2Rvd25y&#10;ZXYueG1sUEsFBgAAAAAEAAQA9QAAAIUDAAAAAA==&#10;" adj="14385" fillcolor="#ff9">
                  <v:textbox style="layout-flow:vertical-ideographic">
                    <w:txbxContent>
                      <w:p w:rsidR="005E5B1D" w:rsidRPr="001C12AC" w:rsidRDefault="005E5B1D" w:rsidP="00497226">
                        <w:pPr>
                          <w:rPr>
                            <w:rFonts w:ascii="Times New Roman" w:hAnsi="Times New Roman" w:cs="Times New Roman"/>
                            <w:b/>
                            <w:bCs/>
                            <w:sz w:val="24"/>
                          </w:rPr>
                        </w:pPr>
                        <w:r w:rsidRPr="001C12AC">
                          <w:rPr>
                            <w:rFonts w:ascii="Times New Roman" w:hAnsi="Times New Roman" w:cs="Times New Roman"/>
                            <w:b/>
                            <w:bCs/>
                            <w:sz w:val="24"/>
                          </w:rPr>
                          <w:t>решение</w:t>
                        </w:r>
                      </w:p>
                    </w:txbxContent>
                  </v:textbox>
                </v:shape>
                <v:oval id="Oval 8" o:spid="_x0000_s1033" style="position:absolute;left:4581;top:8154;width:306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aw8UA&#10;AADbAAAADwAAAGRycy9kb3ducmV2LnhtbESPQWvCQBSE7wX/w/IEL8VsNFAkdRUVRAltwdhLb4/s&#10;axLMvg3ZNYn/vlso9DjMzDfMejuaRvTUudqygkUUgyAurK65VPB5Pc5XIJxH1thYJgUPcrDdTJ7W&#10;mGo78IX63JciQNilqKDyvk2ldEVFBl1kW+LgfdvOoA+yK6XucAhw08hlHL9IgzWHhQpbOlRU3PK7&#10;UdBn8dvx/SPB0/PXPiG8ZKsHZ0rNpuPuFYSn0f+H/9pnrWC5gN8v4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hrDxQAAANsAAAAPAAAAAAAAAAAAAAAAAJgCAABkcnMv&#10;ZG93bnJldi54bWxQSwUGAAAAAAQABAD1AAAAigMAAAAA&#10;" fillcolor="#cff">
                  <v:textbox>
                    <w:txbxContent>
                      <w:p w:rsidR="005E5B1D" w:rsidRPr="001C12AC" w:rsidRDefault="005E5B1D" w:rsidP="00497226">
                        <w:pPr>
                          <w:jc w:val="center"/>
                          <w:rPr>
                            <w:rFonts w:ascii="Times New Roman" w:hAnsi="Times New Roman" w:cs="Times New Roman"/>
                            <w:sz w:val="24"/>
                          </w:rPr>
                        </w:pPr>
                        <w:r w:rsidRPr="001C12AC">
                          <w:rPr>
                            <w:rFonts w:ascii="Times New Roman" w:hAnsi="Times New Roman" w:cs="Times New Roman"/>
                            <w:sz w:val="24"/>
                          </w:rPr>
                          <w:t>Употребление продуктов, с</w:t>
                        </w:r>
                        <w:r w:rsidRPr="001C12AC">
                          <w:rPr>
                            <w:rFonts w:ascii="Times New Roman" w:hAnsi="Times New Roman" w:cs="Times New Roman"/>
                            <w:sz w:val="24"/>
                          </w:rPr>
                          <w:t>о</w:t>
                        </w:r>
                        <w:r w:rsidRPr="001C12AC">
                          <w:rPr>
                            <w:rFonts w:ascii="Times New Roman" w:hAnsi="Times New Roman" w:cs="Times New Roman"/>
                            <w:sz w:val="24"/>
                          </w:rPr>
                          <w:t>держащих</w:t>
                        </w:r>
                      </w:p>
                    </w:txbxContent>
                  </v:textbox>
                </v:oval>
                <v:oval id="Oval 9" o:spid="_x0000_s1034" style="position:absolute;left:441;top:9234;width:28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uacYA&#10;AADbAAAADwAAAGRycy9kb3ducmV2LnhtbESP3WoCMRSE74W+QziF3mm2K5SyNUpRBFFK608LvTtu&#10;jruLm5M1SXX16RtB8HKYmW+Ywag1tTiS85VlBc+9BARxbnXFhYLNetp9BeEDssbaMik4k4fR8KEz&#10;wEzbEy/puAqFiBD2GSooQ2gyKX1ekkHfsw1x9HbWGQxRukJqh6cIN7VMk+RFGqw4LpTY0LikfL/6&#10;MwouP5vf8SFdNLNkS1/9z4/F/HvilHp6bN/fQARqwz18a8+0gjSF65f4A+Tw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CuacYAAADbAAAADwAAAAAAAAAAAAAAAACYAgAAZHJz&#10;L2Rvd25yZXYueG1sUEsFBgAAAAAEAAQA9QAAAIsDAAAAAA==&#10;" fillcolor="#ff9">
                  <v:textbox>
                    <w:txbxContent>
                      <w:p w:rsidR="005E5B1D" w:rsidRPr="001C12AC" w:rsidRDefault="005E5B1D" w:rsidP="00497226">
                        <w:pPr>
                          <w:rPr>
                            <w:rFonts w:ascii="Times New Roman" w:hAnsi="Times New Roman" w:cs="Times New Roman"/>
                            <w:sz w:val="24"/>
                          </w:rPr>
                        </w:pPr>
                        <w:r w:rsidRPr="001C12AC">
                          <w:rPr>
                            <w:rFonts w:ascii="Times New Roman" w:hAnsi="Times New Roman" w:cs="Times New Roman"/>
                            <w:i/>
                            <w:iCs/>
                            <w:sz w:val="24"/>
                          </w:rPr>
                          <w:t>Бета-каротин (витамин А)</w:t>
                        </w:r>
                      </w:p>
                    </w:txbxContent>
                  </v:textbox>
                </v:oval>
                <v:oval id="Oval 10" o:spid="_x0000_s1035" style="position:absolute;left:2778;top:10494;width:23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PXsMA&#10;AADbAAAADwAAAGRycy9kb3ducmV2LnhtbERPXWvCMBR9H+w/hCv4NlMVxuiMRToGooxNp4Jv1+ba&#10;ljU3NYna7dcvD4KPh/M9yTrTiAs5X1tWMBwkIIgLq2suFWy+359eQPiArLGxTAp+yUM2fXyYYKrt&#10;lVd0WYdSxBD2KSqoQmhTKX1RkUE/sC1x5I7WGQwRulJqh9cYbho5SpJnabDm2FBhS3lFxc/6bBT8&#10;7Tb7/DRatvPkQF/jz4/lYvvmlOr3utkriEBduItv7rlWMI5j45f4A+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EPXsMAAADbAAAADwAAAAAAAAAAAAAAAACYAgAAZHJzL2Rv&#10;d25yZXYueG1sUEsFBgAAAAAEAAQA9QAAAIgDAAAAAA==&#10;" fillcolor="#ff9">
                  <v:textbo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С</w:t>
                        </w:r>
                      </w:p>
                    </w:txbxContent>
                  </v:textbox>
                </v:oval>
                <v:oval id="Oval 11" o:spid="_x0000_s1036" style="position:absolute;left:8721;top:9234;width:25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2qxcYA&#10;AADbAAAADwAAAGRycy9kb3ducmV2LnhtbESP3WoCMRSE7wu+QzhC72pWhVJXo4ilIJVS/8G74+a4&#10;u7g52Sapbvv0TUHwcpiZb5jRpDGVuJDzpWUF3U4CgjizuuRcwXbz9vQCwgdkjZVlUvBDHibj1sMI&#10;U22vvKLLOuQiQtinqKAIoU6l9FlBBn3H1sTRO1lnMETpcqkdXiPcVLKXJM/SYMlxocCaZgVl5/W3&#10;UfC73x5mX71FPU+OtOx/fized69Oqcd2Mx2CCNSEe/jWnmsF/QH8f4k/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2qxcYAAADbAAAADwAAAAAAAAAAAAAAAACYAgAAZHJz&#10;L2Rvd25yZXYueG1sUEsFBgAAAAAEAAQA9QAAAIsDAAAAAA==&#10;" fillcolor="#ff9">
                  <v:textbo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В6</w:t>
                        </w:r>
                      </w:p>
                    </w:txbxContent>
                  </v:textbox>
                </v:oval>
                <v:oval id="Oval 12" o:spid="_x0000_s1037" style="position:absolute;left:7281;top:10314;width:270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FwJcMA&#10;AADbAAAADwAAAGRycy9kb3ducmV2LnhtbERPy2oCMRTdC/2HcAvuNOODUkajiEUQRbRWC93dTm5n&#10;hk5uxiTq6NebRaHLw3mPp42pxIWcLy0r6HUTEMSZ1SXnCg4fi84rCB+QNVaWScGNPEwnT60xptpe&#10;+Z0u+5CLGMI+RQVFCHUqpc8KMui7tiaO3I91BkOELpfa4TWGm0r2k+RFGiw5NhRY07yg7Hd/Ngru&#10;n4ev+am/rpfJN+0G2816dXxzSrWfm9kIRKAm/Iv/3EutYBjXxy/xB8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FwJcMAAADbAAAADwAAAAAAAAAAAAAAAACYAgAAZHJzL2Rv&#10;d25yZXYueG1sUEsFBgAAAAAEAAQA9QAAAIgDAAAAAA==&#10;" fillcolor="#ff9">
                  <v:textbo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Витамин В12</w:t>
                        </w:r>
                      </w:p>
                    </w:txbxContent>
                  </v:textbox>
                </v:oval>
                <v:oval id="Oval 13" o:spid="_x0000_s1038" style="position:absolute;left:5301;top:1121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vsYA&#10;AADbAAAADwAAAGRycy9kb3ducmV2LnhtbESPQWsCMRSE70L/Q3gFb5pVS5GtUYoiiFKq1hZ6e928&#10;7i5uXtYk6uqvN0Khx2FmvmFGk8ZU4kTOl5YV9LoJCOLM6pJzBbuPeWcIwgdkjZVlUnAhD5PxQ2uE&#10;qbZn3tBpG3IRIexTVFCEUKdS+qwgg75ra+Lo/VpnMETpcqkdniPcVLKfJM/SYMlxocCapgVl++3R&#10;KLh+7b6nh/6qXiQ/tB68v62WnzOnVPuxeX0BEagJ/+G/9kIreOrB/Uv8AX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3VvsYAAADbAAAADwAAAAAAAAAAAAAAAACYAgAAZHJz&#10;L2Rvd25yZXYueG1sUEsFBgAAAAAEAAQA9QAAAIsDAAAAAA==&#10;" fillcolor="#ff9">
                  <v:textbox>
                    <w:txbxContent>
                      <w:p w:rsidR="005E5B1D" w:rsidRPr="001C12AC" w:rsidRDefault="005E5B1D" w:rsidP="00497226">
                        <w:pPr>
                          <w:rPr>
                            <w:rFonts w:ascii="Times New Roman" w:hAnsi="Times New Roman" w:cs="Times New Roman"/>
                            <w:i/>
                            <w:iCs/>
                            <w:sz w:val="24"/>
                          </w:rPr>
                        </w:pPr>
                        <w:r w:rsidRPr="001C12AC">
                          <w:rPr>
                            <w:rFonts w:ascii="Times New Roman" w:hAnsi="Times New Roman" w:cs="Times New Roman"/>
                            <w:i/>
                            <w:iCs/>
                            <w:sz w:val="24"/>
                          </w:rPr>
                          <w:t>Цинк</w:t>
                        </w:r>
                      </w:p>
                    </w:txbxContent>
                  </v:textbox>
                </v:oval>
                <v:line id="Line 14" o:spid="_x0000_s1039" style="position:absolute;flip:x;visibility:visible;mso-wrap-style:square" from="3229,9054" to="4581,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15" o:spid="_x0000_s1040" style="position:absolute;visibility:visible;mso-wrap-style:square" from="7101,9594" to="8001,10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line id="Line 16" o:spid="_x0000_s1041" style="position:absolute;flip:x;visibility:visible;mso-wrap-style:square" from="4581,9594" to="5121,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ehbMQAAADbAAAADwAAAGRycy9kb3ducmV2LnhtbESPT2vCQBDF74V+h2UKvQTdtErR6Cr9&#10;JwjSg9GDxyE7JsHsbMhONf32riD0+Hjzfm/efNm7Rp2pC7VnAy/DFBRx4W3NpYH9bjWYgAqCbLHx&#10;TAb+KMBy8fgwx8z6C2/pnEupIoRDhgYqkTbTOhQVOQxD3xJH7+g7hxJlV2rb4SXCXaNf0/RNO6w5&#10;NlTY0mdFxSn/dfGN1Q9/jUbJh9NJMqXvg2xSLcY8P/XvM1BCvfwf39Nra2A8htuWCAC9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FsxAAAANsAAAAPAAAAAAAAAAAA&#10;AAAAAKECAABkcnMvZG93bnJldi54bWxQSwUGAAAAAAQABAD5AAAAkgMAAAAA&#10;">
                  <v:stroke endarrow="block"/>
                </v:line>
                <v:line id="Line 17" o:spid="_x0000_s1042" style="position:absolute;visibility:visible;mso-wrap-style:square" from="7641,9054" to="890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line id="Line 18" o:spid="_x0000_s1043" style="position:absolute;flip:x;visibility:visible;mso-wrap-style:square" from="6201,9774" to="6201,1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magMUAAADbAAAADwAAAGRycy9kb3ducmV2LnhtbESPT2vCQBDF74V+h2WEXkLdVCX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magMUAAADbAAAADwAAAAAAAAAA&#10;AAAAAAChAgAAZHJzL2Rvd25yZXYueG1sUEsFBgAAAAAEAAQA+QAAAJMDAAAAAA==&#10;">
                  <v:stroke endarrow="block"/>
                </v:line>
                <w10:wrap type="topAndBottom"/>
              </v:group>
            </w:pict>
          </mc:Fallback>
        </mc:AlternateConten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rPr>
        <w:t>Рисунок 2</w:t>
      </w:r>
      <w:r w:rsidR="00AA6EA3">
        <w:rPr>
          <w:rFonts w:ascii="Times New Roman CYR" w:hAnsi="Times New Roman CYR" w:cs="Times New Roman CYR"/>
          <w:color w:val="000000"/>
          <w:sz w:val="28"/>
          <w:szCs w:val="28"/>
        </w:rPr>
        <w:t>5</w:t>
      </w:r>
      <w:r>
        <w:rPr>
          <w:rFonts w:ascii="Times New Roman CYR" w:hAnsi="Times New Roman CYR" w:cs="Times New Roman CYR"/>
          <w:color w:val="000000"/>
          <w:sz w:val="28"/>
          <w:szCs w:val="28"/>
        </w:rPr>
        <w:t xml:space="preserve"> </w:t>
      </w:r>
      <w:r w:rsidR="005428EF" w:rsidRPr="00B9260A">
        <w:rPr>
          <w:rFonts w:ascii="Times New Roman" w:hAnsi="Times New Roman"/>
          <w:color w:val="000000" w:themeColor="text1"/>
          <w:sz w:val="28"/>
          <w:szCs w:val="28"/>
        </w:rPr>
        <w:t>–</w:t>
      </w:r>
      <w:r>
        <w:rPr>
          <w:rFonts w:ascii="Times New Roman CYR" w:hAnsi="Times New Roman CYR" w:cs="Times New Roman CYR"/>
          <w:color w:val="000000"/>
          <w:sz w:val="28"/>
          <w:szCs w:val="28"/>
        </w:rPr>
        <w:t xml:space="preserve">  </w:t>
      </w:r>
      <w:r w:rsidRPr="00485B2F">
        <w:rPr>
          <w:rFonts w:ascii="Times New Roman CYR" w:hAnsi="Times New Roman CYR" w:cs="Times New Roman CYR"/>
          <w:color w:val="000000"/>
          <w:sz w:val="28"/>
          <w:szCs w:val="28"/>
          <w:highlight w:val="white"/>
        </w:rPr>
        <w:t>Влияние пищевых пр</w:t>
      </w:r>
      <w:r>
        <w:rPr>
          <w:rFonts w:ascii="Times New Roman CYR" w:hAnsi="Times New Roman CYR" w:cs="Times New Roman CYR"/>
          <w:color w:val="000000"/>
          <w:sz w:val="28"/>
          <w:szCs w:val="28"/>
          <w:highlight w:val="white"/>
        </w:rPr>
        <w:t>одуктов на красоту кожи и волос</w:t>
      </w:r>
    </w:p>
    <w:p w:rsidR="00497226" w:rsidRDefault="00497226"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737DBF" w:rsidRDefault="00485B2F" w:rsidP="00485B2F">
      <w:pPr>
        <w:suppressAutoHyphens/>
        <w:spacing w:line="360" w:lineRule="auto"/>
        <w:jc w:val="both"/>
        <w:rPr>
          <w:rFonts w:ascii="Times New Roman" w:hAnsi="Times New Roman" w:cs="Times New Roman"/>
          <w:sz w:val="28"/>
          <w:szCs w:val="28"/>
        </w:rPr>
      </w:pPr>
      <w:r w:rsidRPr="00737DBF">
        <w:rPr>
          <w:rFonts w:ascii="Times New Roman" w:hAnsi="Times New Roman"/>
          <w:sz w:val="28"/>
          <w:szCs w:val="28"/>
        </w:rPr>
        <w:t xml:space="preserve">Таблица </w:t>
      </w:r>
      <w:r>
        <w:rPr>
          <w:rFonts w:ascii="Times New Roman" w:hAnsi="Times New Roman"/>
          <w:sz w:val="28"/>
          <w:szCs w:val="28"/>
        </w:rPr>
        <w:t>7</w:t>
      </w:r>
      <w:r w:rsidRPr="00737DBF">
        <w:rPr>
          <w:rFonts w:ascii="Times New Roman" w:hAnsi="Times New Roman"/>
          <w:sz w:val="28"/>
          <w:szCs w:val="28"/>
        </w:rPr>
        <w:t xml:space="preserve"> </w:t>
      </w:r>
      <w:r w:rsidR="005428EF" w:rsidRPr="00B9260A">
        <w:rPr>
          <w:rFonts w:ascii="Times New Roman" w:hAnsi="Times New Roman"/>
          <w:color w:val="000000" w:themeColor="text1"/>
          <w:sz w:val="28"/>
          <w:szCs w:val="28"/>
        </w:rPr>
        <w:t>–</w:t>
      </w:r>
      <w:r w:rsidRPr="00737DBF">
        <w:rPr>
          <w:rFonts w:ascii="Times New Roman" w:hAnsi="Times New Roman"/>
          <w:sz w:val="28"/>
          <w:szCs w:val="28"/>
        </w:rPr>
        <w:t xml:space="preserve"> </w:t>
      </w:r>
      <w:r w:rsidRPr="00737DBF">
        <w:rPr>
          <w:rFonts w:ascii="Times New Roman" w:hAnsi="Times New Roman" w:cs="Times New Roman"/>
          <w:sz w:val="28"/>
          <w:szCs w:val="28"/>
        </w:rPr>
        <w:t>Красота кожи и пища</w:t>
      </w:r>
    </w:p>
    <w:tbl>
      <w:tblPr>
        <w:tblW w:w="0" w:type="auto"/>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751"/>
        <w:gridCol w:w="2729"/>
        <w:gridCol w:w="3257"/>
        <w:gridCol w:w="2619"/>
      </w:tblGrid>
      <w:tr w:rsidR="00D45BAB" w:rsidRPr="00485B2F" w:rsidTr="00FB4BD1">
        <w:tc>
          <w:tcPr>
            <w:tcW w:w="751" w:type="dxa"/>
          </w:tcPr>
          <w:p w:rsidR="00D45BAB" w:rsidRPr="00485B2F" w:rsidRDefault="00485B2F" w:rsidP="001F1B7C">
            <w:pPr>
              <w:tabs>
                <w:tab w:val="center" w:pos="4677"/>
                <w:tab w:val="right" w:pos="9355"/>
              </w:tabs>
              <w:suppressAutoHyphens/>
              <w:spacing w:after="0" w:line="360" w:lineRule="auto"/>
              <w:jc w:val="center"/>
              <w:rPr>
                <w:rFonts w:ascii="Times New Roman" w:hAnsi="Times New Roman" w:cs="Times New Roman"/>
                <w:sz w:val="28"/>
                <w:szCs w:val="28"/>
              </w:rPr>
            </w:pPr>
            <w:r w:rsidRPr="00485B2F">
              <w:rPr>
                <w:rFonts w:ascii="Times New Roman" w:hAnsi="Times New Roman" w:cs="Times New Roman"/>
                <w:sz w:val="28"/>
                <w:szCs w:val="28"/>
              </w:rPr>
              <w:t>№№</w:t>
            </w:r>
          </w:p>
          <w:p w:rsidR="00D45BAB" w:rsidRPr="00485B2F" w:rsidRDefault="00485B2F" w:rsidP="001F1B7C">
            <w:pPr>
              <w:tabs>
                <w:tab w:val="center" w:pos="4677"/>
                <w:tab w:val="right" w:pos="9355"/>
              </w:tabs>
              <w:suppressAutoHyphens/>
              <w:spacing w:after="0" w:line="360" w:lineRule="auto"/>
              <w:jc w:val="center"/>
              <w:rPr>
                <w:rFonts w:ascii="Times New Roman" w:hAnsi="Times New Roman" w:cs="Times New Roman"/>
                <w:sz w:val="28"/>
                <w:szCs w:val="28"/>
              </w:rPr>
            </w:pPr>
            <w:r w:rsidRPr="00485B2F">
              <w:rPr>
                <w:rFonts w:ascii="Times New Roman" w:hAnsi="Times New Roman" w:cs="Times New Roman"/>
                <w:sz w:val="28"/>
                <w:szCs w:val="28"/>
              </w:rPr>
              <w:t>п/п</w:t>
            </w:r>
          </w:p>
        </w:tc>
        <w:tc>
          <w:tcPr>
            <w:tcW w:w="2729" w:type="dxa"/>
          </w:tcPr>
          <w:p w:rsidR="00D45BAB" w:rsidRPr="00485B2F" w:rsidRDefault="00485B2F" w:rsidP="001F1B7C">
            <w:pPr>
              <w:tabs>
                <w:tab w:val="center" w:pos="4677"/>
                <w:tab w:val="right" w:pos="9355"/>
              </w:tabs>
              <w:suppressAutoHyphens/>
              <w:spacing w:after="0" w:line="360" w:lineRule="auto"/>
              <w:jc w:val="center"/>
              <w:rPr>
                <w:rFonts w:ascii="Times New Roman" w:hAnsi="Times New Roman" w:cs="Times New Roman"/>
                <w:sz w:val="28"/>
                <w:szCs w:val="28"/>
              </w:rPr>
            </w:pPr>
            <w:r w:rsidRPr="00485B2F">
              <w:rPr>
                <w:rFonts w:ascii="Times New Roman" w:hAnsi="Times New Roman" w:cs="Times New Roman"/>
                <w:sz w:val="28"/>
                <w:szCs w:val="28"/>
              </w:rPr>
              <w:t>Проблемы кожи</w:t>
            </w:r>
          </w:p>
        </w:tc>
        <w:tc>
          <w:tcPr>
            <w:tcW w:w="3257" w:type="dxa"/>
          </w:tcPr>
          <w:p w:rsidR="00D45BAB" w:rsidRPr="00485B2F" w:rsidRDefault="00485B2F" w:rsidP="001F1B7C">
            <w:pPr>
              <w:tabs>
                <w:tab w:val="center" w:pos="4677"/>
                <w:tab w:val="right" w:pos="9355"/>
              </w:tabs>
              <w:suppressAutoHyphens/>
              <w:spacing w:after="0" w:line="360" w:lineRule="auto"/>
              <w:jc w:val="center"/>
              <w:rPr>
                <w:rFonts w:ascii="Times New Roman" w:hAnsi="Times New Roman" w:cs="Times New Roman"/>
                <w:sz w:val="28"/>
                <w:szCs w:val="28"/>
              </w:rPr>
            </w:pPr>
            <w:r w:rsidRPr="00485B2F">
              <w:rPr>
                <w:rFonts w:ascii="Times New Roman" w:hAnsi="Times New Roman" w:cs="Times New Roman"/>
                <w:sz w:val="28"/>
                <w:szCs w:val="28"/>
              </w:rPr>
              <w:t>Причины</w:t>
            </w:r>
          </w:p>
          <w:p w:rsidR="00D45BAB" w:rsidRPr="00485B2F" w:rsidRDefault="00D45BAB" w:rsidP="001F1B7C">
            <w:pPr>
              <w:tabs>
                <w:tab w:val="center" w:pos="4677"/>
                <w:tab w:val="right" w:pos="9355"/>
              </w:tabs>
              <w:suppressAutoHyphens/>
              <w:spacing w:after="0" w:line="360" w:lineRule="auto"/>
              <w:jc w:val="center"/>
              <w:rPr>
                <w:rFonts w:ascii="Times New Roman" w:hAnsi="Times New Roman" w:cs="Times New Roman"/>
                <w:sz w:val="28"/>
                <w:szCs w:val="28"/>
              </w:rPr>
            </w:pPr>
          </w:p>
        </w:tc>
        <w:tc>
          <w:tcPr>
            <w:tcW w:w="2619" w:type="dxa"/>
          </w:tcPr>
          <w:p w:rsidR="00D45BAB" w:rsidRPr="00485B2F" w:rsidRDefault="00485B2F" w:rsidP="001F1B7C">
            <w:pPr>
              <w:tabs>
                <w:tab w:val="center" w:pos="4677"/>
                <w:tab w:val="right" w:pos="9355"/>
              </w:tabs>
              <w:suppressAutoHyphens/>
              <w:spacing w:after="0" w:line="360" w:lineRule="auto"/>
              <w:jc w:val="center"/>
              <w:rPr>
                <w:rFonts w:ascii="Times New Roman" w:hAnsi="Times New Roman" w:cs="Times New Roman"/>
                <w:sz w:val="28"/>
                <w:szCs w:val="28"/>
              </w:rPr>
            </w:pPr>
            <w:r w:rsidRPr="00485B2F">
              <w:rPr>
                <w:rFonts w:ascii="Times New Roman" w:hAnsi="Times New Roman" w:cs="Times New Roman"/>
                <w:sz w:val="28"/>
                <w:szCs w:val="28"/>
              </w:rPr>
              <w:t>Как исправить</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1.</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Угри </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 xml:space="preserve">Избыток: простых углеводов (конфет, </w:t>
            </w:r>
            <w:r w:rsidRPr="00485B2F">
              <w:rPr>
                <w:rFonts w:ascii="Times New Roman" w:hAnsi="Times New Roman" w:cs="Times New Roman"/>
                <w:sz w:val="28"/>
                <w:szCs w:val="28"/>
              </w:rPr>
              <w:lastRenderedPageBreak/>
              <w:t xml:space="preserve">пирожных, сладких булочек), жирной и жареной пищи. </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витаминов В6,  В12, цинка, а также витаминов А и С.</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 xml:space="preserve">Необходимы продукты, </w:t>
            </w:r>
            <w:r w:rsidRPr="00485B2F">
              <w:rPr>
                <w:rFonts w:ascii="Times New Roman" w:hAnsi="Times New Roman" w:cs="Times New Roman"/>
                <w:sz w:val="28"/>
                <w:szCs w:val="28"/>
              </w:rPr>
              <w:lastRenderedPageBreak/>
              <w:t>содержащие бета-каротин и витамины С, В6, В12, цинк.</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Бета-каротин (витамин А).</w:t>
            </w:r>
            <w:r w:rsidR="004F62A2">
              <w:rPr>
                <w:rFonts w:ascii="Times New Roman" w:hAnsi="Times New Roman" w:cs="Times New Roman"/>
                <w:sz w:val="28"/>
                <w:szCs w:val="28"/>
              </w:rPr>
              <w:t xml:space="preserve"> </w:t>
            </w:r>
            <w:r w:rsidRPr="00485B2F">
              <w:rPr>
                <w:rFonts w:ascii="Times New Roman" w:hAnsi="Times New Roman" w:cs="Times New Roman"/>
                <w:sz w:val="28"/>
                <w:szCs w:val="28"/>
              </w:rPr>
              <w:t>Сладкий картофель, морковь, шпинат, спаржевая капуста, зелень, корнеплоды, сладкий красный перец, мускусная дыня, папайя, абрикосы.</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С. Цитрусовые, мускусная дыня, томаты, картофель, спаржевая капуста, брюссельская капуста, белокочанная капуста, цветная капуста, листовая капуста, сладкие перцы.</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Витамин В6. </w:t>
            </w:r>
            <w:r w:rsidRPr="00485B2F">
              <w:rPr>
                <w:rFonts w:ascii="Times New Roman" w:hAnsi="Times New Roman" w:cs="Times New Roman"/>
                <w:sz w:val="28"/>
                <w:szCs w:val="28"/>
              </w:rPr>
              <w:lastRenderedPageBreak/>
              <w:t>Бананы, бобы, дрожжи, зародыши пшеницы, капуста, картофель, коричневый рис, креветки, лосось, мясо, орехи, отруби, печень, проращенные зерна пшеницы, птица, рыба, семена подсолнечника, соя, субпродукты, сыр, тунец, чечевица, шпинат, яйца</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В12. Молочные продукты, мясо, печень, рыба, сердце, яйца.</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Цинк. Бобы, говядина, дрожжи, пшеница, имбирь, индейка, отруби пшеницы, печень, рыба, семена кунжута, цельнозерновые </w:t>
            </w:r>
            <w:r w:rsidRPr="00485B2F">
              <w:rPr>
                <w:rFonts w:ascii="Times New Roman" w:hAnsi="Times New Roman" w:cs="Times New Roman"/>
                <w:sz w:val="28"/>
                <w:szCs w:val="28"/>
              </w:rPr>
              <w:lastRenderedPageBreak/>
              <w:t>продукты, семечки</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2.</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Сухость, шелушение кожи </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витаминов А, Е и F.</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Необходимы продукты</w:t>
            </w:r>
            <w:r w:rsidRPr="00485B2F">
              <w:rPr>
                <w:rFonts w:ascii="Times New Roman" w:hAnsi="Times New Roman" w:cs="Times New Roman"/>
                <w:sz w:val="28"/>
                <w:szCs w:val="28"/>
                <w:u w:val="single"/>
              </w:rPr>
              <w:t xml:space="preserve">, </w:t>
            </w:r>
            <w:r w:rsidRPr="00485B2F">
              <w:rPr>
                <w:rFonts w:ascii="Times New Roman" w:hAnsi="Times New Roman" w:cs="Times New Roman"/>
                <w:sz w:val="28"/>
                <w:szCs w:val="28"/>
              </w:rPr>
              <w:t xml:space="preserve">содержащие большое количество витаминов А, Е, </w:t>
            </w:r>
            <w:r w:rsidRPr="00485B2F">
              <w:rPr>
                <w:rFonts w:ascii="Times New Roman" w:hAnsi="Times New Roman" w:cs="Times New Roman"/>
                <w:sz w:val="28"/>
                <w:szCs w:val="28"/>
                <w:lang w:val="en-US"/>
              </w:rPr>
              <w:t>F</w:t>
            </w:r>
            <w:r w:rsidRPr="00485B2F">
              <w:rPr>
                <w:rFonts w:ascii="Times New Roman" w:hAnsi="Times New Roman" w:cs="Times New Roman"/>
                <w:sz w:val="28"/>
                <w:szCs w:val="28"/>
              </w:rPr>
              <w:t xml:space="preserve"> и витаминов В6, В9,Н.</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А</w:t>
            </w:r>
            <w:r w:rsidR="004F62A2">
              <w:rPr>
                <w:rFonts w:ascii="Times New Roman" w:hAnsi="Times New Roman" w:cs="Times New Roman"/>
                <w:sz w:val="28"/>
                <w:szCs w:val="28"/>
              </w:rPr>
              <w:t xml:space="preserve"> </w:t>
            </w:r>
            <w:r w:rsidRPr="00485B2F">
              <w:rPr>
                <w:rFonts w:ascii="Times New Roman" w:hAnsi="Times New Roman" w:cs="Times New Roman"/>
                <w:sz w:val="28"/>
                <w:szCs w:val="28"/>
              </w:rPr>
              <w:t>(список продуктов см.п.1).</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Е. Недробленое зерно, зелень, проросшее пшеничное зерно, пшеничное масло, семечки подсолнечника, миндаль, растительное масло (только полученное методом холодного прессования).</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Витамин </w:t>
            </w:r>
            <w:r w:rsidRPr="00485B2F">
              <w:rPr>
                <w:rFonts w:ascii="Times New Roman" w:hAnsi="Times New Roman" w:cs="Times New Roman"/>
                <w:sz w:val="28"/>
                <w:szCs w:val="28"/>
                <w:lang w:val="en-US"/>
              </w:rPr>
              <w:t>F</w:t>
            </w:r>
            <w:r w:rsidRPr="00485B2F">
              <w:rPr>
                <w:rFonts w:ascii="Times New Roman" w:hAnsi="Times New Roman" w:cs="Times New Roman"/>
                <w:sz w:val="28"/>
                <w:szCs w:val="28"/>
              </w:rPr>
              <w:t xml:space="preserve"> (ненасыщенные жирные кислоты – линолевая, линоленовая и арахидоновая, </w:t>
            </w:r>
            <w:r w:rsidRPr="00485B2F">
              <w:rPr>
                <w:rFonts w:ascii="Times New Roman" w:hAnsi="Times New Roman" w:cs="Times New Roman"/>
                <w:sz w:val="28"/>
                <w:szCs w:val="28"/>
              </w:rPr>
              <w:lastRenderedPageBreak/>
              <w:t>объединённые под одним наименованием – от английского «fat», что означает – «жир») Растительные  масла: соевое, подсолнечное, оливковое, льняное, кукурузное, арахисовое, а также  животный жир.</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3.</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Бледность кожи </w:t>
            </w:r>
          </w:p>
        </w:tc>
        <w:tc>
          <w:tcPr>
            <w:tcW w:w="3257" w:type="dxa"/>
          </w:tcPr>
          <w:p w:rsidR="00D45BAB" w:rsidRPr="00485B2F" w:rsidRDefault="00D45BAB" w:rsidP="004F62A2">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Низкий уров</w:t>
            </w:r>
            <w:r w:rsidR="004F62A2">
              <w:rPr>
                <w:rFonts w:ascii="Times New Roman" w:hAnsi="Times New Roman" w:cs="Times New Roman"/>
                <w:sz w:val="28"/>
                <w:szCs w:val="28"/>
              </w:rPr>
              <w:t>е</w:t>
            </w:r>
            <w:r w:rsidRPr="00485B2F">
              <w:rPr>
                <w:rFonts w:ascii="Times New Roman" w:hAnsi="Times New Roman" w:cs="Times New Roman"/>
                <w:sz w:val="28"/>
                <w:szCs w:val="28"/>
              </w:rPr>
              <w:t>н</w:t>
            </w:r>
            <w:r w:rsidR="004F62A2">
              <w:rPr>
                <w:rFonts w:ascii="Times New Roman" w:hAnsi="Times New Roman" w:cs="Times New Roman"/>
                <w:sz w:val="28"/>
                <w:szCs w:val="28"/>
              </w:rPr>
              <w:t>ь</w:t>
            </w:r>
            <w:r w:rsidRPr="00485B2F">
              <w:rPr>
                <w:rFonts w:ascii="Times New Roman" w:hAnsi="Times New Roman" w:cs="Times New Roman"/>
                <w:sz w:val="28"/>
                <w:szCs w:val="28"/>
              </w:rPr>
              <w:t xml:space="preserve"> гемоглобина в крови. </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Необходимы продукты, содержащие железо. </w:t>
            </w:r>
          </w:p>
          <w:p w:rsidR="00D45BAB" w:rsidRPr="00485B2F" w:rsidRDefault="00D45BAB" w:rsidP="004F62A2">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 Продукты животного происхождения: мясо, печень, яйца перепелки, куриный желток. Овощи и фрукты (красная капуста, свекла, редис, яблоки, груши, помидоры, тыква, </w:t>
            </w:r>
            <w:r w:rsidRPr="00485B2F">
              <w:rPr>
                <w:rFonts w:ascii="Times New Roman" w:hAnsi="Times New Roman" w:cs="Times New Roman"/>
                <w:sz w:val="28"/>
                <w:szCs w:val="28"/>
              </w:rPr>
              <w:lastRenderedPageBreak/>
              <w:t>гранат, инжир, хурма, айва, рябина, дыня, земляника, черная</w:t>
            </w:r>
            <w:r w:rsidR="004F62A2">
              <w:rPr>
                <w:rFonts w:ascii="Times New Roman" w:hAnsi="Times New Roman" w:cs="Times New Roman"/>
                <w:sz w:val="28"/>
                <w:szCs w:val="28"/>
              </w:rPr>
              <w:t xml:space="preserve"> </w:t>
            </w:r>
            <w:r w:rsidRPr="00485B2F">
              <w:rPr>
                <w:rFonts w:ascii="Times New Roman" w:hAnsi="Times New Roman" w:cs="Times New Roman"/>
                <w:sz w:val="28"/>
                <w:szCs w:val="28"/>
              </w:rPr>
              <w:t xml:space="preserve">смородина, шиповник, сливовый сок, абрикос, курага, изюм), грибы, бобы, лесные орехи, тыквенные и подсолнечные семечки, крупы (овсяная, гречневая, толокно). </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4.</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Желтизна кожи</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Избыток витамина А. </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Уменьшить употребление салатов из моркови со сметаной, морковного сока.</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5.</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Бледность кожи с легкой желтизной</w:t>
            </w: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витамина В12</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Необходимы продукты, содержащие большое количество витамина В12 (список продуктов см.п.1).</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6.</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Трещины в углах рта.</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витамина В2.</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Необходимы продукты, содержащие большое количество витамина В2.</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В2</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Кислое  молока, творог, сыр, листовые зеленые овощи, неочищенное зерно или хлеб из него, печень, почки и мясо.</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7.</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Мозоли на подошвах ног, которые никак не поддаются удалению или после удаления быстро появляются вновь. </w:t>
            </w: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витаминов А и В6</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Необходимы продукты, содержащие большое количество витаминов А и В6.</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А</w:t>
            </w:r>
            <w:r w:rsidR="004F62A2">
              <w:rPr>
                <w:rFonts w:ascii="Times New Roman" w:hAnsi="Times New Roman" w:cs="Times New Roman"/>
                <w:sz w:val="28"/>
                <w:szCs w:val="28"/>
              </w:rPr>
              <w:t xml:space="preserve"> </w:t>
            </w:r>
            <w:r w:rsidRPr="00485B2F">
              <w:rPr>
                <w:rFonts w:ascii="Times New Roman" w:hAnsi="Times New Roman" w:cs="Times New Roman"/>
                <w:sz w:val="28"/>
                <w:szCs w:val="28"/>
              </w:rPr>
              <w:t>(список продуктов см.п.1).</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Витамин В6</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(список продуктов см.п.1).</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8.</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Краснота кожи, красные пятна, появившиеся после </w:t>
            </w:r>
            <w:r w:rsidRPr="00485B2F">
              <w:rPr>
                <w:rFonts w:ascii="Times New Roman" w:hAnsi="Times New Roman" w:cs="Times New Roman"/>
                <w:sz w:val="28"/>
                <w:szCs w:val="28"/>
              </w:rPr>
              <w:lastRenderedPageBreak/>
              <w:t>приема пищи.</w:t>
            </w: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 xml:space="preserve">Наличие пищевой аллергии на тот или иной продукт. </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Исключить аллерген. Часто пищевую аллергию </w:t>
            </w:r>
            <w:r w:rsidRPr="00485B2F">
              <w:rPr>
                <w:rFonts w:ascii="Times New Roman" w:hAnsi="Times New Roman" w:cs="Times New Roman"/>
                <w:sz w:val="28"/>
                <w:szCs w:val="28"/>
              </w:rPr>
              <w:lastRenderedPageBreak/>
              <w:t>вызывают ненатуральные продукты, экзотические фрукты и овощи, а также клубника, цитрусовые, шоколад, свинина и пшеница.</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9.</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Темные круги под глазами</w:t>
            </w: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Недостаток железа и калия.</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Употребление в большом количестве солёной, жирной, острой пищи</w:t>
            </w: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Отказаться от солёной, жирной, острой пищи;</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Необходимы продукты с высоким содержанием железа и калия.</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Железо (список продуктов см.п.3).</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Калий</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Курага, фасоль, морская капуста, горох, чернослив, изюм, миндаль, арахис, картофель, грецкий орех.</w:t>
            </w:r>
          </w:p>
        </w:tc>
      </w:tr>
      <w:tr w:rsidR="00D45BAB" w:rsidRPr="00485B2F" w:rsidTr="00FB4BD1">
        <w:tc>
          <w:tcPr>
            <w:tcW w:w="751"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10.</w:t>
            </w:r>
          </w:p>
        </w:tc>
        <w:tc>
          <w:tcPr>
            <w:tcW w:w="272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Целлюлит </w:t>
            </w:r>
          </w:p>
        </w:tc>
        <w:tc>
          <w:tcPr>
            <w:tcW w:w="3257"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Ожирение.</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t xml:space="preserve">Употребление заменителей сахара, </w:t>
            </w:r>
            <w:r w:rsidRPr="00485B2F">
              <w:rPr>
                <w:rFonts w:ascii="Times New Roman" w:hAnsi="Times New Roman" w:cs="Times New Roman"/>
                <w:sz w:val="28"/>
                <w:szCs w:val="28"/>
              </w:rPr>
              <w:lastRenderedPageBreak/>
              <w:t>растворимого кофе и сладких газированных напитков</w:t>
            </w:r>
          </w:p>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p>
        </w:tc>
        <w:tc>
          <w:tcPr>
            <w:tcW w:w="2619" w:type="dxa"/>
          </w:tcPr>
          <w:p w:rsidR="00D45BAB" w:rsidRPr="00485B2F" w:rsidRDefault="00D45BAB" w:rsidP="001F1B7C">
            <w:pPr>
              <w:tabs>
                <w:tab w:val="center" w:pos="4677"/>
                <w:tab w:val="right" w:pos="9355"/>
              </w:tabs>
              <w:suppressAutoHyphens/>
              <w:spacing w:after="0" w:line="360" w:lineRule="auto"/>
              <w:rPr>
                <w:rFonts w:ascii="Times New Roman" w:hAnsi="Times New Roman" w:cs="Times New Roman"/>
                <w:sz w:val="28"/>
                <w:szCs w:val="28"/>
              </w:rPr>
            </w:pPr>
            <w:r w:rsidRPr="00485B2F">
              <w:rPr>
                <w:rFonts w:ascii="Times New Roman" w:hAnsi="Times New Roman" w:cs="Times New Roman"/>
                <w:sz w:val="28"/>
                <w:szCs w:val="28"/>
              </w:rPr>
              <w:lastRenderedPageBreak/>
              <w:t xml:space="preserve">Исключить из рациона пищу с искусственными </w:t>
            </w:r>
            <w:r w:rsidRPr="00485B2F">
              <w:rPr>
                <w:rFonts w:ascii="Times New Roman" w:hAnsi="Times New Roman" w:cs="Times New Roman"/>
                <w:sz w:val="28"/>
                <w:szCs w:val="28"/>
              </w:rPr>
              <w:lastRenderedPageBreak/>
              <w:t>добавками, заменителями сахара, растворимый кофе и любые сладкие газированные напитки</w:t>
            </w:r>
          </w:p>
        </w:tc>
      </w:tr>
    </w:tbl>
    <w:p w:rsidR="00485B2F" w:rsidRDefault="00485B2F"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Учебно-методическое и информационное обеспечение </w:t>
      </w:r>
      <w:r w:rsidR="00D93BC1">
        <w:rPr>
          <w:rFonts w:ascii="Times New Roman CYR" w:hAnsi="Times New Roman CYR" w:cs="Times New Roman CYR"/>
          <w:color w:val="000000"/>
          <w:sz w:val="28"/>
          <w:szCs w:val="28"/>
          <w:highlight w:val="white"/>
        </w:rPr>
        <w:t xml:space="preserve">курса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 основная литература: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Артюнина, Г.П. Основы медицинских знаний: Здоровье, болезнь и образ жизни [Текст]: учебное пособие для высшей школы / Г.П. Артюнина, С.А. Игнатькова. – 2-е изд., перераб. – М.: Академический Проект, 2004. – 560с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Возрастная анатомия и физиология человека [Электронный ресурс] :</w:t>
      </w:r>
      <w:r w:rsidR="00485B2F">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учебное пособие / авт.-сост. Г. С. Котова, О. В. Бессчетнова, 2006. - 220 с.</w:t>
      </w:r>
      <w:r w:rsidR="00485B2F">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Эл.опт. диск (CD-ROM)</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Жилов, Ю.Д., Куценко, Г.И., Назарова, Е.Н. Основы медико-биологических знаний [Текст] / Под ред.</w:t>
      </w:r>
      <w:r w:rsidR="004F62A2">
        <w:rPr>
          <w:rFonts w:ascii="Times New Roman CYR" w:hAnsi="Times New Roman CYR" w:cs="Times New Roman CYR"/>
          <w:color w:val="000000"/>
          <w:sz w:val="28"/>
          <w:szCs w:val="28"/>
          <w:highlight w:val="white"/>
        </w:rPr>
        <w:t xml:space="preserve"> </w:t>
      </w:r>
      <w:r w:rsidRPr="00485B2F">
        <w:rPr>
          <w:rFonts w:ascii="Times New Roman CYR" w:hAnsi="Times New Roman CYR" w:cs="Times New Roman CYR"/>
          <w:color w:val="000000"/>
          <w:sz w:val="28"/>
          <w:szCs w:val="28"/>
          <w:highlight w:val="white"/>
        </w:rPr>
        <w:t>Ю.Д.Жилова. Учебник. – М.: Высшая школа, 2001. – 256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 дополнительная</w:t>
      </w:r>
      <w:r w:rsidR="00485B2F">
        <w:rPr>
          <w:rFonts w:ascii="Times New Roman CYR" w:hAnsi="Times New Roman CYR" w:cs="Times New Roman CYR"/>
          <w:color w:val="000000"/>
          <w:sz w:val="28"/>
          <w:szCs w:val="28"/>
          <w:highlight w:val="white"/>
        </w:rPr>
        <w:t xml:space="preserve"> литература</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Бароненко, В.А., Рапопорт, Л.А. Здоровье и физическая культура студента [Текст] / Под ред.В.А.Бароненко: Учеб.пособие. М.: Альфа-М, 2003. –352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Зайцев, А.Г. Педагогика счастья [Текст] / Г.К. Зайцев, А.Г Зайцев.- СПб.: Издательство «Союз», 2002.-320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Зайцев, Г. К. Валеология.  Культура здоровья [Текст]: Книга для учителей и студентов педагогических специальностей. Самара: Издательский дом «БАХРАХ-М», 2003. - 272с.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Ильин, Е.П. Мотивация и мотивы [Текст]: учебное пособие / В.С. Ильин. – СПб.: Питер, 2000. – 512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lastRenderedPageBreak/>
        <w:t>Кольгуненко, И.И. Тайны шарма и красоты. М.:  Современник, 1998. – 238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Лищук, В.А. Технология повышения личного здоровья [Текст] / Под.ред. В. И. Покровского.- М.: Медицина. -  1999.- 320 с.</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Питание для красоты [Электронный ресурс]. Режим доступа :    http://www.medn.ru/semiy/krasota-zhenschinyi/pitanie-dlya-krasotyi.html</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Пища для красоты [Электронный ресурс]. Режим доступа :   http://wominfo.ru/index/pishha-dlja-krasoty.html</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737DBF">
        <w:rPr>
          <w:rFonts w:ascii="Times New Roman" w:hAnsi="Times New Roman" w:cs="Times New Roman"/>
          <w:sz w:val="28"/>
          <w:szCs w:val="28"/>
        </w:rPr>
        <w:t>в</w:t>
      </w:r>
      <w:r w:rsidRPr="00485B2F">
        <w:rPr>
          <w:rFonts w:ascii="Times New Roman CYR" w:hAnsi="Times New Roman CYR" w:cs="Times New Roman CYR"/>
          <w:color w:val="000000"/>
          <w:sz w:val="28"/>
          <w:szCs w:val="28"/>
          <w:highlight w:val="white"/>
        </w:rPr>
        <w:t>) программное и коммуникационное обеспечение</w:t>
      </w:r>
    </w:p>
    <w:p w:rsidR="00042698" w:rsidRDefault="00042698"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p>
    <w:p w:rsidR="00D45BAB" w:rsidRPr="00485B2F" w:rsidRDefault="00097D62"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Pr>
          <w:rFonts w:ascii="Times New Roman CYR" w:hAnsi="Times New Roman CYR" w:cs="Times New Roman CYR"/>
          <w:color w:val="000000"/>
          <w:sz w:val="28"/>
          <w:szCs w:val="28"/>
          <w:highlight w:val="white"/>
        </w:rPr>
        <w:t xml:space="preserve">Курс </w:t>
      </w:r>
      <w:r w:rsidR="00D45BAB" w:rsidRPr="00485B2F">
        <w:rPr>
          <w:rFonts w:ascii="Times New Roman CYR" w:hAnsi="Times New Roman CYR" w:cs="Times New Roman CYR"/>
          <w:color w:val="000000"/>
          <w:sz w:val="28"/>
          <w:szCs w:val="28"/>
          <w:highlight w:val="white"/>
        </w:rPr>
        <w:t xml:space="preserve">должен быть обеспечен учебно-методической документацией и материалами. Его содержание должно быть представлено в сети Интернет. Для обучающихся должна быть обеспечена возможность, доступа к современным профессиональным базам данных, информационным справочным и поисковым системам. </w:t>
      </w:r>
    </w:p>
    <w:p w:rsidR="00D45BAB" w:rsidRPr="00485B2F" w:rsidRDefault="00D45BAB" w:rsidP="00485B2F">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 xml:space="preserve">Материально-техническое обеспечение </w:t>
      </w:r>
      <w:r w:rsidR="00042698">
        <w:rPr>
          <w:rFonts w:ascii="Times New Roman CYR" w:hAnsi="Times New Roman CYR" w:cs="Times New Roman CYR"/>
          <w:color w:val="000000"/>
          <w:sz w:val="28"/>
          <w:szCs w:val="28"/>
          <w:highlight w:val="white"/>
        </w:rPr>
        <w:t>курса.</w:t>
      </w:r>
    </w:p>
    <w:p w:rsidR="00D45BAB" w:rsidRPr="00485B2F" w:rsidRDefault="00D45BAB" w:rsidP="001F1B7C">
      <w:pPr>
        <w:widowControl w:val="0"/>
        <w:suppressAutoHyphens/>
        <w:autoSpaceDE w:val="0"/>
        <w:autoSpaceDN w:val="0"/>
        <w:adjustRightInd w:val="0"/>
        <w:spacing w:after="0" w:line="360" w:lineRule="auto"/>
        <w:ind w:firstLine="709"/>
        <w:jc w:val="both"/>
        <w:rPr>
          <w:rFonts w:ascii="Times New Roman CYR" w:hAnsi="Times New Roman CYR" w:cs="Times New Roman CYR"/>
          <w:color w:val="000000"/>
          <w:sz w:val="28"/>
          <w:szCs w:val="28"/>
          <w:highlight w:val="white"/>
        </w:rPr>
      </w:pPr>
      <w:r w:rsidRPr="00485B2F">
        <w:rPr>
          <w:rFonts w:ascii="Times New Roman CYR" w:hAnsi="Times New Roman CYR" w:cs="Times New Roman CYR"/>
          <w:color w:val="000000"/>
          <w:sz w:val="28"/>
          <w:szCs w:val="28"/>
          <w:highlight w:val="white"/>
        </w:rPr>
        <w:t>К</w:t>
      </w:r>
      <w:r w:rsidR="00FB4BD1" w:rsidRPr="00485B2F">
        <w:rPr>
          <w:rFonts w:ascii="Times New Roman CYR" w:hAnsi="Times New Roman CYR" w:cs="Times New Roman CYR"/>
          <w:color w:val="000000"/>
          <w:sz w:val="28"/>
          <w:szCs w:val="28"/>
          <w:highlight w:val="white"/>
        </w:rPr>
        <w:t xml:space="preserve">омпьютерный класс, оргтехника, </w:t>
      </w:r>
      <w:r w:rsidRPr="00485B2F">
        <w:rPr>
          <w:rFonts w:ascii="Times New Roman CYR" w:hAnsi="Times New Roman CYR" w:cs="Times New Roman CYR"/>
          <w:color w:val="000000"/>
          <w:sz w:val="28"/>
          <w:szCs w:val="28"/>
          <w:highlight w:val="white"/>
        </w:rPr>
        <w:t>тел</w:t>
      </w:r>
      <w:r w:rsidR="004F62A2" w:rsidRPr="00485B2F">
        <w:rPr>
          <w:rFonts w:ascii="Times New Roman CYR" w:hAnsi="Times New Roman CYR" w:cs="Times New Roman CYR"/>
          <w:color w:val="000000"/>
          <w:sz w:val="28"/>
          <w:szCs w:val="28"/>
          <w:highlight w:val="white"/>
        </w:rPr>
        <w:t>е -</w:t>
      </w:r>
      <w:r w:rsidRPr="00485B2F">
        <w:rPr>
          <w:rFonts w:ascii="Times New Roman CYR" w:hAnsi="Times New Roman CYR" w:cs="Times New Roman CYR"/>
          <w:color w:val="000000"/>
          <w:sz w:val="28"/>
          <w:szCs w:val="28"/>
          <w:highlight w:val="white"/>
        </w:rPr>
        <w:t xml:space="preserve"> и аудиоаппаратура; доступ к сети Интернет (во время самостоятельной подготовки), видеофильмы  «Очищение о</w:t>
      </w:r>
      <w:r w:rsidR="00FB4BD1" w:rsidRPr="00485B2F">
        <w:rPr>
          <w:rFonts w:ascii="Times New Roman CYR" w:hAnsi="Times New Roman CYR" w:cs="Times New Roman CYR"/>
          <w:color w:val="000000"/>
          <w:sz w:val="28"/>
          <w:szCs w:val="28"/>
          <w:highlight w:val="white"/>
        </w:rPr>
        <w:t xml:space="preserve">рганизма», «Наркозависимость», </w:t>
      </w:r>
      <w:r w:rsidRPr="00485B2F">
        <w:rPr>
          <w:rFonts w:ascii="Times New Roman CYR" w:hAnsi="Times New Roman CYR" w:cs="Times New Roman CYR"/>
          <w:color w:val="000000"/>
          <w:sz w:val="28"/>
          <w:szCs w:val="28"/>
          <w:highlight w:val="white"/>
        </w:rPr>
        <w:t>диски «Медицинская энциклопедия», «Совершенствование человеческого тела»</w:t>
      </w:r>
      <w:r w:rsidR="0077498A" w:rsidRPr="00485B2F">
        <w:rPr>
          <w:rFonts w:ascii="Times New Roman CYR" w:hAnsi="Times New Roman CYR" w:cs="Times New Roman CYR"/>
          <w:color w:val="000000"/>
          <w:sz w:val="28"/>
          <w:szCs w:val="28"/>
          <w:highlight w:val="white"/>
        </w:rPr>
        <w:t>.</w:t>
      </w:r>
    </w:p>
    <w:p w:rsidR="0050250C" w:rsidRPr="00DE4EAA" w:rsidRDefault="00485B2F" w:rsidP="00AA6EA3">
      <w:pPr>
        <w:suppressAutoHyphens/>
        <w:spacing w:after="0" w:line="360" w:lineRule="auto"/>
        <w:jc w:val="both"/>
        <w:rPr>
          <w:rFonts w:ascii="Times New Roman" w:hAnsi="Times New Roman"/>
          <w:bCs/>
          <w:sz w:val="28"/>
          <w:szCs w:val="28"/>
        </w:rPr>
      </w:pPr>
      <w:r>
        <w:rPr>
          <w:rFonts w:ascii="Times New Roman" w:hAnsi="Times New Roman" w:cs="Times New Roman"/>
          <w:sz w:val="28"/>
          <w:szCs w:val="28"/>
        </w:rPr>
        <w:br w:type="column"/>
      </w:r>
      <w:r w:rsidRPr="00DE4EAA">
        <w:rPr>
          <w:rFonts w:ascii="Times New Roman" w:hAnsi="Times New Roman"/>
          <w:bCs/>
          <w:sz w:val="28"/>
          <w:szCs w:val="28"/>
        </w:rPr>
        <w:lastRenderedPageBreak/>
        <w:t xml:space="preserve">4 </w:t>
      </w:r>
      <w:r w:rsidR="0050250C" w:rsidRPr="00DE4EAA">
        <w:rPr>
          <w:rFonts w:ascii="Times New Roman" w:hAnsi="Times New Roman"/>
          <w:bCs/>
          <w:sz w:val="28"/>
          <w:szCs w:val="28"/>
        </w:rPr>
        <w:t>Отчет об апробации методических рекомендаций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p>
    <w:p w:rsidR="0050250C" w:rsidRPr="00737DBF" w:rsidRDefault="0050250C" w:rsidP="00AA6EA3">
      <w:pPr>
        <w:suppressAutoHyphens/>
        <w:spacing w:after="0" w:line="360" w:lineRule="auto"/>
        <w:ind w:firstLine="709"/>
        <w:jc w:val="both"/>
        <w:rPr>
          <w:rFonts w:ascii="Times New Roman" w:hAnsi="Times New Roman" w:cs="Times New Roman"/>
          <w:color w:val="000000" w:themeColor="text1"/>
          <w:sz w:val="28"/>
          <w:szCs w:val="28"/>
        </w:rPr>
      </w:pPr>
      <w:r w:rsidRPr="00737DBF">
        <w:rPr>
          <w:rFonts w:ascii="Times New Roman" w:hAnsi="Times New Roman"/>
          <w:sz w:val="28"/>
          <w:szCs w:val="28"/>
        </w:rPr>
        <w:t xml:space="preserve">Апробация </w:t>
      </w:r>
      <w:r w:rsidRPr="00737DBF">
        <w:rPr>
          <w:rFonts w:ascii="Times New Roman" w:hAnsi="Times New Roman"/>
          <w:bCs/>
          <w:sz w:val="28"/>
          <w:szCs w:val="28"/>
        </w:rPr>
        <w:t>методических рекомендаций по</w:t>
      </w:r>
      <w:r w:rsidR="00DE4EAA">
        <w:rPr>
          <w:rFonts w:ascii="Times New Roman" w:hAnsi="Times New Roman"/>
          <w:bCs/>
          <w:sz w:val="28"/>
          <w:szCs w:val="28"/>
        </w:rPr>
        <w:t xml:space="preserve"> </w:t>
      </w:r>
      <w:r w:rsidRPr="00737DBF">
        <w:rPr>
          <w:rFonts w:ascii="Times New Roman" w:hAnsi="Times New Roman" w:cs="Times New Roman"/>
          <w:bCs/>
          <w:sz w:val="28"/>
          <w:szCs w:val="28"/>
        </w:rPr>
        <w:t>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r w:rsidRPr="00737DBF">
        <w:rPr>
          <w:rFonts w:ascii="Times New Roman" w:hAnsi="Times New Roman"/>
          <w:bCs/>
          <w:sz w:val="28"/>
          <w:szCs w:val="28"/>
        </w:rPr>
        <w:t xml:space="preserve"> проходила в разных формах – в рамках семинара </w:t>
      </w:r>
      <w:r w:rsidRPr="00737DBF">
        <w:rPr>
          <w:rFonts w:ascii="Times New Roman" w:hAnsi="Times New Roman" w:cs="Times New Roman"/>
          <w:color w:val="000000" w:themeColor="text1"/>
          <w:sz w:val="28"/>
          <w:szCs w:val="28"/>
        </w:rPr>
        <w:t>«Формирование у обучающихся основ здорового питания как составляющей здорового образа жизни в процессе обучения и воспитания</w:t>
      </w:r>
      <w:r w:rsidR="00CF50DA">
        <w:rPr>
          <w:rFonts w:ascii="Times New Roman" w:hAnsi="Times New Roman" w:cs="Times New Roman"/>
          <w:color w:val="000000" w:themeColor="text1"/>
          <w:sz w:val="28"/>
          <w:szCs w:val="28"/>
        </w:rPr>
        <w:t>»</w:t>
      </w:r>
      <w:r w:rsidRPr="00737DBF">
        <w:rPr>
          <w:rFonts w:ascii="Times New Roman" w:hAnsi="Times New Roman" w:cs="Times New Roman"/>
          <w:color w:val="000000" w:themeColor="text1"/>
          <w:sz w:val="28"/>
          <w:szCs w:val="28"/>
        </w:rPr>
        <w:t>, а также на базе общеобразовательных учреждений Московской области».</w:t>
      </w:r>
    </w:p>
    <w:p w:rsidR="00DE4EAA" w:rsidRDefault="0050250C" w:rsidP="00AA6EA3">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sz w:val="28"/>
          <w:szCs w:val="28"/>
        </w:rPr>
        <w:t>13 сентября 2013 года м</w:t>
      </w:r>
      <w:r w:rsidRPr="00737DBF">
        <w:rPr>
          <w:rFonts w:ascii="Times New Roman" w:hAnsi="Times New Roman" w:cs="Times New Roman"/>
          <w:bCs/>
          <w:sz w:val="28"/>
          <w:szCs w:val="28"/>
        </w:rPr>
        <w:t xml:space="preserve">етодические рекомендации </w:t>
      </w:r>
      <w:r w:rsidRPr="00737DBF">
        <w:rPr>
          <w:rFonts w:ascii="Times New Roman" w:hAnsi="Times New Roman"/>
          <w:sz w:val="28"/>
          <w:szCs w:val="28"/>
        </w:rPr>
        <w:t>были</w:t>
      </w:r>
      <w:r w:rsidR="00DE4EAA">
        <w:rPr>
          <w:rFonts w:ascii="Times New Roman" w:hAnsi="Times New Roman"/>
          <w:sz w:val="28"/>
          <w:szCs w:val="28"/>
        </w:rPr>
        <w:t xml:space="preserve"> </w:t>
      </w:r>
      <w:r w:rsidRPr="00737DBF">
        <w:rPr>
          <w:rFonts w:ascii="Times New Roman" w:hAnsi="Times New Roman"/>
          <w:sz w:val="28"/>
          <w:szCs w:val="28"/>
        </w:rPr>
        <w:t>представлены участникам семинара</w:t>
      </w:r>
      <w:r w:rsidR="00DE4EAA">
        <w:rPr>
          <w:rFonts w:ascii="Times New Roman" w:hAnsi="Times New Roman"/>
          <w:sz w:val="28"/>
          <w:szCs w:val="28"/>
        </w:rPr>
        <w:t xml:space="preserve"> </w:t>
      </w:r>
      <w:r w:rsidRPr="00737DBF">
        <w:rPr>
          <w:rFonts w:ascii="Times New Roman" w:hAnsi="Times New Roman" w:cs="Times New Roman"/>
          <w:color w:val="000000" w:themeColor="text1"/>
          <w:sz w:val="28"/>
          <w:szCs w:val="28"/>
        </w:rPr>
        <w:t>«Формирование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sidR="00DE4EAA">
        <w:rPr>
          <w:rFonts w:ascii="Times New Roman" w:hAnsi="Times New Roman" w:cs="Times New Roman"/>
          <w:color w:val="000000" w:themeColor="text1"/>
          <w:sz w:val="28"/>
          <w:szCs w:val="28"/>
        </w:rPr>
        <w:t xml:space="preserve"> </w:t>
      </w:r>
      <w:r w:rsidRPr="00737DBF">
        <w:rPr>
          <w:rFonts w:ascii="Times New Roman" w:hAnsi="Times New Roman"/>
          <w:sz w:val="28"/>
          <w:szCs w:val="28"/>
        </w:rPr>
        <w:t>В процессе семинара  участник</w:t>
      </w:r>
      <w:r w:rsidR="00CF50DA">
        <w:rPr>
          <w:rFonts w:ascii="Times New Roman" w:hAnsi="Times New Roman"/>
          <w:sz w:val="28"/>
          <w:szCs w:val="28"/>
        </w:rPr>
        <w:t>ам</w:t>
      </w:r>
      <w:r w:rsidRPr="00737DBF">
        <w:rPr>
          <w:rFonts w:ascii="Times New Roman" w:hAnsi="Times New Roman"/>
          <w:sz w:val="28"/>
          <w:szCs w:val="28"/>
        </w:rPr>
        <w:t xml:space="preserve"> был</w:t>
      </w:r>
      <w:r w:rsidR="00CF50DA">
        <w:rPr>
          <w:rFonts w:ascii="Times New Roman" w:hAnsi="Times New Roman"/>
          <w:sz w:val="28"/>
          <w:szCs w:val="28"/>
        </w:rPr>
        <w:t xml:space="preserve">и представлены основные тезисные моменты методических рекомендаций по </w:t>
      </w:r>
      <w:r w:rsidRPr="00737DBF">
        <w:rPr>
          <w:rFonts w:ascii="Times New Roman" w:hAnsi="Times New Roman"/>
          <w:sz w:val="28"/>
          <w:szCs w:val="28"/>
        </w:rPr>
        <w:t>формировани</w:t>
      </w:r>
      <w:r w:rsidR="00CF50DA">
        <w:rPr>
          <w:rFonts w:ascii="Times New Roman" w:hAnsi="Times New Roman"/>
          <w:sz w:val="28"/>
          <w:szCs w:val="28"/>
        </w:rPr>
        <w:t xml:space="preserve">ю </w:t>
      </w:r>
      <w:r w:rsidR="00CF50DA" w:rsidRPr="00737DBF">
        <w:rPr>
          <w:rFonts w:ascii="Times New Roman CYR" w:hAnsi="Times New Roman CYR" w:cs="Times New Roman CYR"/>
          <w:bCs/>
          <w:sz w:val="28"/>
          <w:szCs w:val="28"/>
        </w:rPr>
        <w:t>в процессе обучения и воспитания</w:t>
      </w:r>
      <w:r w:rsidRPr="00737DBF">
        <w:rPr>
          <w:rFonts w:ascii="Times New Roman" w:hAnsi="Times New Roman"/>
          <w:sz w:val="28"/>
          <w:szCs w:val="28"/>
        </w:rPr>
        <w:t xml:space="preserve"> </w:t>
      </w:r>
      <w:r w:rsidRPr="00737DBF">
        <w:rPr>
          <w:rFonts w:ascii="Times New Roman CYR" w:hAnsi="Times New Roman CYR" w:cs="Times New Roman CYR"/>
          <w:bCs/>
          <w:sz w:val="28"/>
          <w:szCs w:val="28"/>
        </w:rPr>
        <w:t xml:space="preserve">сознательного отношения </w:t>
      </w:r>
      <w:r w:rsidR="00CF50DA">
        <w:rPr>
          <w:rFonts w:ascii="Times New Roman CYR" w:hAnsi="Times New Roman CYR" w:cs="Times New Roman CYR"/>
          <w:bCs/>
          <w:sz w:val="28"/>
          <w:szCs w:val="28"/>
        </w:rPr>
        <w:t xml:space="preserve">обучающихся </w:t>
      </w:r>
      <w:r w:rsidRPr="00737DBF">
        <w:rPr>
          <w:rFonts w:ascii="Times New Roman CYR" w:hAnsi="Times New Roman CYR" w:cs="Times New Roman CYR"/>
          <w:bCs/>
          <w:sz w:val="28"/>
          <w:szCs w:val="28"/>
        </w:rPr>
        <w:t>к своему здоровью и питанию</w:t>
      </w:r>
      <w:r w:rsidRPr="00737DBF">
        <w:rPr>
          <w:rFonts w:ascii="Times New Roman" w:hAnsi="Times New Roman" w:cs="Times New Roman"/>
          <w:sz w:val="28"/>
          <w:szCs w:val="28"/>
        </w:rPr>
        <w:t xml:space="preserve">. </w:t>
      </w:r>
    </w:p>
    <w:p w:rsidR="00DE4EAA" w:rsidRDefault="0050250C" w:rsidP="00AA6EA3">
      <w:pPr>
        <w:suppressAutoHyphens/>
        <w:spacing w:after="0" w:line="360" w:lineRule="auto"/>
        <w:ind w:firstLine="709"/>
        <w:jc w:val="both"/>
        <w:rPr>
          <w:rFonts w:ascii="Times New Roman CYR" w:hAnsi="Times New Roman CYR" w:cs="Times New Roman CYR"/>
          <w:sz w:val="28"/>
          <w:szCs w:val="28"/>
        </w:rPr>
      </w:pPr>
      <w:r w:rsidRPr="00737DBF">
        <w:rPr>
          <w:rFonts w:ascii="Times New Roman" w:hAnsi="Times New Roman" w:cs="Times New Roman"/>
          <w:sz w:val="28"/>
          <w:szCs w:val="28"/>
        </w:rPr>
        <w:t>Было подчеркнуто, что</w:t>
      </w:r>
      <w:r w:rsidR="00CF50DA">
        <w:rPr>
          <w:rFonts w:ascii="Times New Roman" w:hAnsi="Times New Roman" w:cs="Times New Roman"/>
          <w:sz w:val="28"/>
          <w:szCs w:val="28"/>
        </w:rPr>
        <w:t xml:space="preserve"> для обучающихся</w:t>
      </w:r>
      <w:r w:rsidRPr="00737DBF">
        <w:rPr>
          <w:rFonts w:ascii="Times New Roman" w:hAnsi="Times New Roman" w:cs="Times New Roman"/>
          <w:sz w:val="28"/>
          <w:szCs w:val="28"/>
        </w:rPr>
        <w:t xml:space="preserve"> важным</w:t>
      </w:r>
      <w:r w:rsidR="00CF50DA">
        <w:rPr>
          <w:rFonts w:ascii="Times New Roman" w:hAnsi="Times New Roman" w:cs="Times New Roman"/>
          <w:sz w:val="28"/>
          <w:szCs w:val="28"/>
        </w:rPr>
        <w:t>и</w:t>
      </w:r>
      <w:r w:rsidRPr="00737DBF">
        <w:rPr>
          <w:rFonts w:ascii="Times New Roman" w:hAnsi="Times New Roman" w:cs="Times New Roman"/>
          <w:sz w:val="28"/>
          <w:szCs w:val="28"/>
        </w:rPr>
        <w:t xml:space="preserve"> </w:t>
      </w:r>
      <w:r w:rsidR="00CF50DA">
        <w:rPr>
          <w:rFonts w:ascii="Times New Roman" w:hAnsi="Times New Roman" w:cs="Times New Roman"/>
          <w:sz w:val="28"/>
          <w:szCs w:val="28"/>
        </w:rPr>
        <w:t xml:space="preserve">мотивационными темами </w:t>
      </w:r>
      <w:r w:rsidRPr="00737DBF">
        <w:rPr>
          <w:rFonts w:ascii="Times New Roman" w:hAnsi="Times New Roman" w:cs="Times New Roman"/>
          <w:sz w:val="28"/>
          <w:szCs w:val="28"/>
        </w:rPr>
        <w:t>формирования сознательного отношения</w:t>
      </w:r>
      <w:r w:rsidR="00CF50DA">
        <w:rPr>
          <w:rFonts w:ascii="Times New Roman" w:hAnsi="Times New Roman" w:cs="Times New Roman"/>
          <w:sz w:val="28"/>
          <w:szCs w:val="28"/>
        </w:rPr>
        <w:t xml:space="preserve"> к питанию</w:t>
      </w:r>
      <w:r w:rsidRPr="00737DBF">
        <w:rPr>
          <w:rFonts w:ascii="Times New Roman" w:hAnsi="Times New Roman" w:cs="Times New Roman"/>
          <w:sz w:val="28"/>
          <w:szCs w:val="28"/>
        </w:rPr>
        <w:t xml:space="preserve"> могут стать</w:t>
      </w:r>
      <w:r w:rsidR="00CF50DA">
        <w:rPr>
          <w:rFonts w:ascii="Times New Roman" w:hAnsi="Times New Roman" w:cs="Times New Roman"/>
          <w:sz w:val="28"/>
          <w:szCs w:val="28"/>
        </w:rPr>
        <w:t xml:space="preserve"> темы </w:t>
      </w:r>
      <w:r w:rsidRPr="00737DBF">
        <w:rPr>
          <w:rFonts w:ascii="Times New Roman" w:hAnsi="Times New Roman" w:cs="Times New Roman"/>
          <w:sz w:val="28"/>
          <w:szCs w:val="28"/>
        </w:rPr>
        <w:t>«красот</w:t>
      </w:r>
      <w:r w:rsidR="00CF50DA">
        <w:rPr>
          <w:rFonts w:ascii="Times New Roman" w:hAnsi="Times New Roman" w:cs="Times New Roman"/>
          <w:sz w:val="28"/>
          <w:szCs w:val="28"/>
        </w:rPr>
        <w:t>ы</w:t>
      </w:r>
      <w:r w:rsidRPr="00737DBF">
        <w:rPr>
          <w:rFonts w:ascii="Times New Roman" w:hAnsi="Times New Roman" w:cs="Times New Roman"/>
          <w:sz w:val="28"/>
          <w:szCs w:val="28"/>
        </w:rPr>
        <w:t>»</w:t>
      </w:r>
      <w:r w:rsidR="00CF50DA">
        <w:rPr>
          <w:rFonts w:ascii="Times New Roman" w:hAnsi="Times New Roman" w:cs="Times New Roman"/>
          <w:sz w:val="28"/>
          <w:szCs w:val="28"/>
        </w:rPr>
        <w:t xml:space="preserve"> и </w:t>
      </w:r>
      <w:r w:rsidRPr="00737DBF">
        <w:rPr>
          <w:rFonts w:ascii="Times New Roman" w:hAnsi="Times New Roman" w:cs="Times New Roman"/>
          <w:sz w:val="28"/>
          <w:szCs w:val="28"/>
        </w:rPr>
        <w:t xml:space="preserve"> «внешн</w:t>
      </w:r>
      <w:r w:rsidR="00CF50DA">
        <w:rPr>
          <w:rFonts w:ascii="Times New Roman" w:hAnsi="Times New Roman" w:cs="Times New Roman"/>
          <w:sz w:val="28"/>
          <w:szCs w:val="28"/>
        </w:rPr>
        <w:t>его</w:t>
      </w:r>
      <w:r w:rsidRPr="00737DBF">
        <w:rPr>
          <w:rFonts w:ascii="Times New Roman" w:hAnsi="Times New Roman" w:cs="Times New Roman"/>
          <w:sz w:val="28"/>
          <w:szCs w:val="28"/>
        </w:rPr>
        <w:t xml:space="preserve"> вид</w:t>
      </w:r>
      <w:r w:rsidR="00CF50DA">
        <w:rPr>
          <w:rFonts w:ascii="Times New Roman" w:hAnsi="Times New Roman" w:cs="Times New Roman"/>
          <w:sz w:val="28"/>
          <w:szCs w:val="28"/>
        </w:rPr>
        <w:t>а</w:t>
      </w:r>
      <w:r w:rsidRPr="00737DBF">
        <w:rPr>
          <w:rFonts w:ascii="Times New Roman" w:hAnsi="Times New Roman" w:cs="Times New Roman"/>
          <w:sz w:val="28"/>
          <w:szCs w:val="28"/>
        </w:rPr>
        <w:t>»</w:t>
      </w:r>
      <w:r w:rsidR="00CF50DA">
        <w:rPr>
          <w:rFonts w:ascii="Times New Roman" w:hAnsi="Times New Roman" w:cs="Times New Roman"/>
          <w:sz w:val="28"/>
          <w:szCs w:val="28"/>
        </w:rPr>
        <w:t xml:space="preserve"> человека</w:t>
      </w:r>
      <w:r w:rsidRPr="00737DBF">
        <w:rPr>
          <w:rFonts w:ascii="Times New Roman" w:hAnsi="Times New Roman" w:cs="Times New Roman"/>
          <w:sz w:val="28"/>
          <w:szCs w:val="28"/>
        </w:rPr>
        <w:t xml:space="preserve">. </w:t>
      </w:r>
      <w:r w:rsidRPr="00737DBF">
        <w:rPr>
          <w:rFonts w:ascii="Times New Roman CYR" w:hAnsi="Times New Roman CYR" w:cs="Times New Roman CYR"/>
          <w:sz w:val="28"/>
          <w:szCs w:val="28"/>
        </w:rPr>
        <w:t>Тема красоты</w:t>
      </w:r>
      <w:r w:rsidR="00CF50DA">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навязываемая телевизионной рекламой, многочисленными печатными изданиями, необычайно привлекательна для </w:t>
      </w:r>
      <w:r w:rsidR="00CF50DA">
        <w:rPr>
          <w:rFonts w:ascii="Times New Roman CYR" w:hAnsi="Times New Roman CYR" w:cs="Times New Roman CYR"/>
          <w:sz w:val="28"/>
          <w:szCs w:val="28"/>
        </w:rPr>
        <w:t>обучающихся</w:t>
      </w:r>
      <w:r w:rsidRPr="00737DBF">
        <w:rPr>
          <w:rFonts w:ascii="Times New Roman CYR" w:hAnsi="Times New Roman CYR" w:cs="Times New Roman CYR"/>
          <w:sz w:val="28"/>
          <w:szCs w:val="28"/>
        </w:rPr>
        <w:t xml:space="preserve">. Рассмотрение модных тенденций в самых различных ракурсах дает возможность выйти на множество проблем и явлений, связанных с духовным и физическим здоровьем, а также  чрезвычайно важных для гармоничного развития личности. </w:t>
      </w:r>
    </w:p>
    <w:p w:rsidR="004327F9" w:rsidRDefault="0050250C" w:rsidP="002C2AB7">
      <w:pPr>
        <w:suppressAutoHyphens/>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 xml:space="preserve">Понятие </w:t>
      </w:r>
      <w:r w:rsidRPr="00737DBF">
        <w:rPr>
          <w:sz w:val="28"/>
          <w:szCs w:val="28"/>
        </w:rPr>
        <w:t>«</w:t>
      </w:r>
      <w:r w:rsidRPr="00737DBF">
        <w:rPr>
          <w:rFonts w:ascii="Times New Roman CYR" w:hAnsi="Times New Roman CYR" w:cs="Times New Roman CYR"/>
          <w:sz w:val="28"/>
          <w:szCs w:val="28"/>
        </w:rPr>
        <w:t>красота</w:t>
      </w:r>
      <w:r w:rsidRPr="00737DBF">
        <w:rPr>
          <w:sz w:val="28"/>
          <w:szCs w:val="28"/>
        </w:rPr>
        <w:t xml:space="preserve">» </w:t>
      </w:r>
      <w:r w:rsidRPr="00737DBF">
        <w:rPr>
          <w:rFonts w:ascii="Times New Roman CYR" w:hAnsi="Times New Roman CYR" w:cs="Times New Roman CYR"/>
          <w:sz w:val="28"/>
          <w:szCs w:val="28"/>
        </w:rPr>
        <w:t xml:space="preserve">рассматривается в человеческой культуре с различных точек зрения. </w:t>
      </w:r>
      <w:r w:rsidR="002C2AB7">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Учитывая то, что у подростков выражена потребность нравиться противоположному полу и физическая красота играет в этом главную роль</w:t>
      </w:r>
      <w:r w:rsidR="002C2AB7">
        <w:rPr>
          <w:rFonts w:ascii="Times New Roman CYR" w:hAnsi="Times New Roman CYR" w:cs="Times New Roman CYR"/>
          <w:sz w:val="28"/>
          <w:szCs w:val="28"/>
        </w:rPr>
        <w:t xml:space="preserve"> </w:t>
      </w:r>
      <w:r w:rsidRPr="00737DBF">
        <w:rPr>
          <w:rFonts w:ascii="Times New Roman CYR" w:hAnsi="Times New Roman CYR" w:cs="Times New Roman CYR"/>
          <w:sz w:val="28"/>
          <w:szCs w:val="28"/>
        </w:rPr>
        <w:t xml:space="preserve">предложено использовать это для формирования мотивации здорового питания. </w:t>
      </w:r>
    </w:p>
    <w:p w:rsidR="00736DB4" w:rsidRDefault="00736DB4" w:rsidP="00017DAA">
      <w:pPr>
        <w:suppressAutoHyphens/>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lastRenderedPageBreak/>
        <w:t xml:space="preserve">Забота </w:t>
      </w:r>
      <w:r w:rsidR="00017DAA" w:rsidRPr="00737DBF">
        <w:rPr>
          <w:rFonts w:ascii="Times New Roman CYR" w:hAnsi="Times New Roman CYR" w:cs="Times New Roman CYR"/>
          <w:sz w:val="28"/>
          <w:szCs w:val="28"/>
        </w:rPr>
        <w:t>о физической внешности</w:t>
      </w:r>
      <w:r>
        <w:rPr>
          <w:rFonts w:ascii="Times New Roman CYR" w:hAnsi="Times New Roman CYR" w:cs="Times New Roman CYR"/>
          <w:sz w:val="28"/>
          <w:szCs w:val="28"/>
        </w:rPr>
        <w:t xml:space="preserve"> </w:t>
      </w:r>
      <w:r w:rsidR="00017DAA" w:rsidRPr="00737DBF">
        <w:rPr>
          <w:rFonts w:ascii="Times New Roman CYR" w:hAnsi="Times New Roman CYR" w:cs="Times New Roman CYR"/>
          <w:sz w:val="28"/>
          <w:szCs w:val="28"/>
        </w:rPr>
        <w:t>особенно характерн</w:t>
      </w:r>
      <w:r>
        <w:rPr>
          <w:rFonts w:ascii="Times New Roman CYR" w:hAnsi="Times New Roman CYR" w:cs="Times New Roman CYR"/>
          <w:sz w:val="28"/>
          <w:szCs w:val="28"/>
        </w:rPr>
        <w:t>а</w:t>
      </w:r>
      <w:r w:rsidR="00017DAA" w:rsidRPr="00737DBF">
        <w:rPr>
          <w:rFonts w:ascii="Times New Roman CYR" w:hAnsi="Times New Roman CYR" w:cs="Times New Roman CYR"/>
          <w:sz w:val="28"/>
          <w:szCs w:val="28"/>
        </w:rPr>
        <w:t xml:space="preserve"> для подросткового и юношеского возраста. Физическая красота несет в себе потенциал формирования духовной сферы личности человека. Она развивает его эстетический и художественный вкус, прививает чувство гармонии, меры, такта, учит критически оценивать себя и стремиться к самосовершенствованию.  </w:t>
      </w:r>
    </w:p>
    <w:p w:rsidR="00017DAA" w:rsidRPr="00737DBF" w:rsidRDefault="00017DAA" w:rsidP="00017DAA">
      <w:pPr>
        <w:suppressAutoHyphens/>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Красота неотделима от физического здоровья, на состояние которого большое влияние оказывает правильное питание. От характера питания человека зависит состояние его осанки, телосложения, кожи, волос, ногтей, глаз. Однако анализ тенденций пищевого поведения современных школьников свидетельствует о том, что у учащихся старших классов сформирован неправильный стереотип пищевого поведения, который отрицательно сказывается как на здоровье, так и красоте внешности.</w:t>
      </w:r>
    </w:p>
    <w:p w:rsidR="00017DAA" w:rsidRPr="00737DBF" w:rsidRDefault="00736DB4" w:rsidP="00017DAA">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 xml:space="preserve">Пищевое </w:t>
      </w:r>
      <w:r w:rsidR="00017DAA" w:rsidRPr="00737DBF">
        <w:rPr>
          <w:rFonts w:ascii="Times New Roman CYR" w:hAnsi="Times New Roman CYR" w:cs="Times New Roman CYR"/>
          <w:sz w:val="28"/>
          <w:szCs w:val="28"/>
        </w:rPr>
        <w:t>поведение включает в себя установки, формы поведения, привычки и эмоции, касающиеся еды, которые индивидуальны для каждого человека.</w:t>
      </w:r>
      <w:r>
        <w:rPr>
          <w:rFonts w:ascii="Times New Roman CYR" w:hAnsi="Times New Roman CYR" w:cs="Times New Roman CYR"/>
          <w:sz w:val="28"/>
          <w:szCs w:val="28"/>
        </w:rPr>
        <w:t xml:space="preserve"> </w:t>
      </w:r>
      <w:r w:rsidR="00017DAA" w:rsidRPr="00737DBF">
        <w:rPr>
          <w:rFonts w:ascii="Times New Roman CYR" w:hAnsi="Times New Roman CYR" w:cs="Times New Roman CYR"/>
          <w:sz w:val="28"/>
          <w:szCs w:val="28"/>
        </w:rPr>
        <w:t>Внешними проявлениями пищевого поведения становятся вкусовые предпочтения человека, диета, режим питания, зависящ</w:t>
      </w:r>
      <w:r w:rsidR="00017DAA">
        <w:rPr>
          <w:rFonts w:ascii="Times New Roman CYR" w:hAnsi="Times New Roman CYR" w:cs="Times New Roman CYR"/>
          <w:sz w:val="28"/>
          <w:szCs w:val="28"/>
        </w:rPr>
        <w:t>и</w:t>
      </w:r>
      <w:r w:rsidR="00017DAA" w:rsidRPr="00737DBF">
        <w:rPr>
          <w:rFonts w:ascii="Times New Roman CYR" w:hAnsi="Times New Roman CYR" w:cs="Times New Roman CYR"/>
          <w:sz w:val="28"/>
          <w:szCs w:val="28"/>
        </w:rPr>
        <w:t xml:space="preserve">е от культурных, социальных, семейных, биологических составляющих.  </w:t>
      </w:r>
    </w:p>
    <w:p w:rsidR="004327F9" w:rsidRPr="00736DB4" w:rsidRDefault="00736DB4" w:rsidP="00736DB4">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737DBF">
        <w:rPr>
          <w:rFonts w:ascii="Times New Roman CYR" w:hAnsi="Times New Roman CYR" w:cs="Times New Roman CYR"/>
          <w:sz w:val="28"/>
          <w:szCs w:val="28"/>
        </w:rPr>
        <w:t xml:space="preserve">Нехватка </w:t>
      </w:r>
      <w:r w:rsidR="00017DAA" w:rsidRPr="00737DBF">
        <w:rPr>
          <w:rFonts w:ascii="Times New Roman CYR" w:hAnsi="Times New Roman CYR" w:cs="Times New Roman CYR"/>
          <w:sz w:val="28"/>
          <w:szCs w:val="28"/>
        </w:rPr>
        <w:t>времени, быстрый темп жизни формируют у школьников вредные пищевые привычки, такие как  быстрая еда,  употребление пищи богатой простыми углеводами, употребление полуфабрикатов,  еда перед сном, ведущие к избыточной массе тела, нездоровому цвету кожи, тусклости и ломкости волос.</w:t>
      </w:r>
      <w:r>
        <w:rPr>
          <w:rFonts w:ascii="Times New Roman CYR" w:hAnsi="Times New Roman CYR" w:cs="Times New Roman CYR"/>
          <w:sz w:val="28"/>
          <w:szCs w:val="28"/>
        </w:rPr>
        <w:t xml:space="preserve"> </w:t>
      </w:r>
      <w:r w:rsidR="00017DAA" w:rsidRPr="00737DBF">
        <w:rPr>
          <w:rFonts w:ascii="Times New Roman CYR" w:hAnsi="Times New Roman CYR" w:cs="Times New Roman CYR"/>
          <w:sz w:val="28"/>
          <w:szCs w:val="28"/>
        </w:rPr>
        <w:t>Склонность к перекусам и длительные перерывы между приемами пищи, пристрастие к пище быстрого приготовления</w:t>
      </w:r>
      <w:r>
        <w:rPr>
          <w:rFonts w:ascii="Times New Roman CYR" w:hAnsi="Times New Roman CYR" w:cs="Times New Roman CYR"/>
          <w:sz w:val="28"/>
          <w:szCs w:val="28"/>
        </w:rPr>
        <w:t>,</w:t>
      </w:r>
      <w:r w:rsidR="00017DAA" w:rsidRPr="00737DBF">
        <w:rPr>
          <w:rFonts w:ascii="Times New Roman CYR" w:hAnsi="Times New Roman CYR" w:cs="Times New Roman CYR"/>
          <w:sz w:val="28"/>
          <w:szCs w:val="28"/>
        </w:rPr>
        <w:t xml:space="preserve"> газированным напиткам, поздний последний прием пищи, привычки полежать после приема пищи, сидеть перед телевизором и есть бутерброды – характеризуют неправильный стереотип пищевого</w:t>
      </w:r>
      <w:r>
        <w:rPr>
          <w:rFonts w:ascii="Times New Roman CYR" w:hAnsi="Times New Roman CYR" w:cs="Times New Roman CYR"/>
          <w:sz w:val="28"/>
          <w:szCs w:val="28"/>
        </w:rPr>
        <w:t xml:space="preserve"> </w:t>
      </w:r>
      <w:r w:rsidR="00017DAA" w:rsidRPr="00737DBF">
        <w:rPr>
          <w:rFonts w:ascii="Times New Roman CYR" w:hAnsi="Times New Roman CYR" w:cs="Times New Roman CYR"/>
          <w:sz w:val="28"/>
          <w:szCs w:val="28"/>
        </w:rPr>
        <w:t>поведения</w:t>
      </w:r>
      <w:r>
        <w:rPr>
          <w:rFonts w:ascii="Times New Roman CYR" w:hAnsi="Times New Roman CYR" w:cs="Times New Roman CYR"/>
          <w:sz w:val="28"/>
          <w:szCs w:val="28"/>
        </w:rPr>
        <w:t>,</w:t>
      </w:r>
      <w:r w:rsidR="00017DAA" w:rsidRPr="00737DBF">
        <w:rPr>
          <w:rFonts w:ascii="Times New Roman CYR" w:hAnsi="Times New Roman CYR" w:cs="Times New Roman CYR"/>
          <w:sz w:val="28"/>
          <w:szCs w:val="28"/>
        </w:rPr>
        <w:t xml:space="preserve"> обусловливающий появление симптомов нарушения функционирования пищеварительного тракта у подростков.</w:t>
      </w:r>
      <w:r>
        <w:rPr>
          <w:rFonts w:ascii="Times New Roman CYR" w:hAnsi="Times New Roman CYR" w:cs="Times New Roman CYR"/>
          <w:sz w:val="28"/>
          <w:szCs w:val="28"/>
        </w:rPr>
        <w:t xml:space="preserve"> </w:t>
      </w:r>
      <w:r w:rsidR="00017DAA" w:rsidRPr="00737DBF">
        <w:rPr>
          <w:rFonts w:ascii="Times New Roman CYR" w:hAnsi="Times New Roman CYR" w:cs="Times New Roman CYR"/>
          <w:sz w:val="28"/>
          <w:szCs w:val="28"/>
        </w:rPr>
        <w:t xml:space="preserve">Особую тревогу вызывают имеющиеся нарушения пищевого поведения детей и подростков – редкие и неритмичные приемы пищи, несформированность культуры питания у школьников. </w:t>
      </w:r>
      <w:r>
        <w:rPr>
          <w:rFonts w:ascii="Times New Roman CYR" w:hAnsi="Times New Roman CYR" w:cs="Times New Roman CYR"/>
          <w:sz w:val="28"/>
          <w:szCs w:val="28"/>
        </w:rPr>
        <w:t xml:space="preserve"> </w:t>
      </w:r>
      <w:r w:rsidR="00017DAA">
        <w:rPr>
          <w:rFonts w:ascii="Times New Roman" w:hAnsi="Times New Roman" w:cs="Times New Roman"/>
          <w:bCs/>
          <w:sz w:val="28"/>
          <w:szCs w:val="28"/>
        </w:rPr>
        <w:br w:type="column"/>
      </w:r>
      <w:r>
        <w:rPr>
          <w:rFonts w:ascii="Times New Roman" w:hAnsi="Times New Roman" w:cs="Times New Roman"/>
          <w:bCs/>
          <w:sz w:val="28"/>
          <w:szCs w:val="28"/>
        </w:rPr>
        <w:lastRenderedPageBreak/>
        <w:t>Исходя из этого, у</w:t>
      </w:r>
      <w:r w:rsidR="004327F9">
        <w:rPr>
          <w:rFonts w:ascii="Times New Roman" w:hAnsi="Times New Roman" w:cs="Times New Roman"/>
          <w:sz w:val="28"/>
          <w:szCs w:val="28"/>
        </w:rPr>
        <w:t>частникам</w:t>
      </w:r>
      <w:r>
        <w:rPr>
          <w:rFonts w:ascii="Times New Roman" w:hAnsi="Times New Roman" w:cs="Times New Roman"/>
          <w:sz w:val="28"/>
          <w:szCs w:val="28"/>
        </w:rPr>
        <w:t xml:space="preserve"> семинара</w:t>
      </w:r>
      <w:r w:rsidR="004327F9">
        <w:rPr>
          <w:rFonts w:ascii="Times New Roman" w:hAnsi="Times New Roman" w:cs="Times New Roman"/>
          <w:sz w:val="28"/>
          <w:szCs w:val="28"/>
        </w:rPr>
        <w:t xml:space="preserve"> был представлен перечень утверждений, которые могут служить мотивационным инструментом для формирования культуры здорового питания для </w:t>
      </w:r>
      <w:r>
        <w:rPr>
          <w:rFonts w:ascii="Times New Roman" w:hAnsi="Times New Roman" w:cs="Times New Roman"/>
          <w:sz w:val="28"/>
          <w:szCs w:val="28"/>
        </w:rPr>
        <w:t>обучающихся</w:t>
      </w:r>
      <w:r w:rsidR="004327F9">
        <w:rPr>
          <w:rFonts w:ascii="Times New Roman" w:hAnsi="Times New Roman" w:cs="Times New Roman"/>
          <w:sz w:val="28"/>
          <w:szCs w:val="28"/>
        </w:rPr>
        <w:t xml:space="preserve">. </w:t>
      </w:r>
    </w:p>
    <w:p w:rsidR="004327F9" w:rsidRPr="00737DBF" w:rsidRDefault="004327F9" w:rsidP="004327F9">
      <w:pPr>
        <w:pStyle w:val="ab"/>
        <w:suppressAutoHyphens/>
        <w:spacing w:after="0" w:line="360" w:lineRule="auto"/>
        <w:ind w:left="0" w:firstLine="708"/>
        <w:jc w:val="both"/>
        <w:rPr>
          <w:rFonts w:ascii="Times New Roman" w:hAnsi="Times New Roman" w:cs="Times New Roman"/>
          <w:sz w:val="28"/>
          <w:szCs w:val="28"/>
        </w:rPr>
      </w:pPr>
      <w:r w:rsidRPr="00737DBF">
        <w:rPr>
          <w:rFonts w:ascii="Times New Roman" w:hAnsi="Times New Roman" w:cs="Times New Roman"/>
          <w:sz w:val="28"/>
          <w:szCs w:val="28"/>
        </w:rPr>
        <w:t>1</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утверждают, что пища, содержащая большое количество консервантов, стабилизаторов, ароматизаторов</w:t>
      </w:r>
      <w:r>
        <w:rPr>
          <w:rFonts w:ascii="Times New Roman" w:hAnsi="Times New Roman" w:cs="Times New Roman"/>
          <w:sz w:val="28"/>
          <w:szCs w:val="28"/>
        </w:rPr>
        <w:t xml:space="preserve"> </w:t>
      </w:r>
      <w:r w:rsidRPr="00737DBF">
        <w:rPr>
          <w:rFonts w:ascii="Times New Roman" w:hAnsi="Times New Roman" w:cs="Times New Roman"/>
          <w:sz w:val="28"/>
          <w:szCs w:val="28"/>
        </w:rPr>
        <w:t>негативно сказывается на внешнем виде человека. Рекомендуется ограничить употребление продуктов с искусственными добавками и есть больше натуральных продуктов».</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2</w:t>
      </w:r>
      <w:r>
        <w:rPr>
          <w:rFonts w:ascii="Times New Roman" w:hAnsi="Times New Roman" w:cs="Times New Roman"/>
          <w:sz w:val="28"/>
          <w:szCs w:val="28"/>
        </w:rPr>
        <w:t>.</w:t>
      </w:r>
      <w:r w:rsidRPr="00737DBF">
        <w:rPr>
          <w:rFonts w:ascii="Times New Roman" w:hAnsi="Times New Roman" w:cs="Times New Roman"/>
          <w:sz w:val="28"/>
          <w:szCs w:val="28"/>
        </w:rPr>
        <w:t xml:space="preserve"> «Косметологи утверждают, что ежедневное потребление с пищей одной столовой ложки растительного масла делает кожу упругой и эластичной».</w:t>
      </w:r>
    </w:p>
    <w:p w:rsidR="004327F9" w:rsidRPr="00737DBF" w:rsidRDefault="004327F9" w:rsidP="004327F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3</w:t>
      </w:r>
      <w:r>
        <w:rPr>
          <w:rFonts w:ascii="Times New Roman" w:hAnsi="Times New Roman" w:cs="Times New Roman"/>
          <w:sz w:val="28"/>
          <w:szCs w:val="28"/>
        </w:rPr>
        <w:t>.</w:t>
      </w:r>
      <w:r w:rsidRPr="00737DBF">
        <w:rPr>
          <w:rFonts w:ascii="Times New Roman" w:hAnsi="Times New Roman" w:cs="Times New Roman"/>
          <w:sz w:val="28"/>
          <w:szCs w:val="28"/>
        </w:rPr>
        <w:t xml:space="preserve"> «Диетологи утверждают, что 4-5-разовое питание небольшими порциями помогает сохранить стройную фигуру и хороший внешний вид».</w:t>
      </w:r>
    </w:p>
    <w:p w:rsidR="004327F9" w:rsidRDefault="004327F9" w:rsidP="004327F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4</w:t>
      </w:r>
      <w:r>
        <w:rPr>
          <w:rFonts w:ascii="Times New Roman" w:hAnsi="Times New Roman" w:cs="Times New Roman"/>
          <w:sz w:val="28"/>
          <w:szCs w:val="28"/>
        </w:rPr>
        <w:t>.</w:t>
      </w:r>
      <w:r w:rsidRPr="00737DBF">
        <w:rPr>
          <w:rFonts w:ascii="Times New Roman" w:hAnsi="Times New Roman" w:cs="Times New Roman"/>
          <w:sz w:val="28"/>
          <w:szCs w:val="28"/>
        </w:rPr>
        <w:t xml:space="preserve"> «Диетологи утверждают, что при недостаточном поступлении белка в организм волосы плохо растут, редеют, выпадают, и рекомендуют употреблять продукты, являющиеся источниками полноценного белка (молоко, творог, сыр, яйца, мясо, рыба и др.)».</w:t>
      </w:r>
      <w:r w:rsidRPr="00112CDD">
        <w:rPr>
          <w:rFonts w:ascii="Times New Roman" w:hAnsi="Times New Roman" w:cs="Times New Roman"/>
          <w:sz w:val="28"/>
          <w:szCs w:val="28"/>
        </w:rPr>
        <w:t xml:space="preserve"> </w:t>
      </w:r>
    </w:p>
    <w:p w:rsidR="004327F9" w:rsidRPr="00737DBF" w:rsidRDefault="004327F9" w:rsidP="004327F9">
      <w:pPr>
        <w:pStyle w:val="ab"/>
        <w:suppressAutoHyphens/>
        <w:spacing w:after="0" w:line="360" w:lineRule="auto"/>
        <w:ind w:left="0" w:firstLine="709"/>
        <w:jc w:val="both"/>
        <w:rPr>
          <w:rFonts w:ascii="Times New Roman" w:hAnsi="Times New Roman" w:cs="Times New Roman"/>
          <w:sz w:val="28"/>
          <w:szCs w:val="28"/>
        </w:rPr>
      </w:pPr>
      <w:r w:rsidRPr="00737DBF">
        <w:rPr>
          <w:rFonts w:ascii="Times New Roman" w:hAnsi="Times New Roman" w:cs="Times New Roman"/>
          <w:sz w:val="28"/>
          <w:szCs w:val="28"/>
        </w:rPr>
        <w:t>5</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называют витамин Н (биотин) кожным фактором. При его недостатке страдает кожа, при этом усиливающееся потоотделение сопровождается выпадением волос, себорейным дерматитом, анемией. Диетологи рекомендуют употреблять продукты, содержащие много биотина (арахис, соевые бобы, сухой зелёный горох, белокочанная капуста, говяжья и свиная печень, дрожжи, томаты, яичной желток)».</w:t>
      </w:r>
    </w:p>
    <w:p w:rsidR="004327F9"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6</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утверждают, что для естественной белизны зубов полезны продукты питания, укрепляющие эмаль зуба. Рекомендуется есть семена кунжута, грецкие орехи, фисташки, миндаль, твердые сыры».</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7</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утверждают, что такие продукты питания, как кофе, леденцы,  газированные напитки с красителями, особенно пепси-кола, ухудшают естественную окраску зубов. Рекомендуется ограничить их прием или вообще от них отказаться».</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lastRenderedPageBreak/>
        <w:t>8</w:t>
      </w:r>
      <w:r>
        <w:rPr>
          <w:rFonts w:ascii="Times New Roman" w:hAnsi="Times New Roman" w:cs="Times New Roman"/>
          <w:sz w:val="28"/>
          <w:szCs w:val="28"/>
        </w:rPr>
        <w:t>.</w:t>
      </w:r>
      <w:r w:rsidRPr="00737DBF">
        <w:rPr>
          <w:rFonts w:ascii="Times New Roman" w:hAnsi="Times New Roman" w:cs="Times New Roman"/>
          <w:sz w:val="28"/>
          <w:szCs w:val="28"/>
        </w:rPr>
        <w:t xml:space="preserve"> «Диетологи рекомендуют, что при склонности к ожирению следует ограничить употребление сладостей, чипсов, бутербродов, сметаны,  хлебобулочных изделий».</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9</w:t>
      </w:r>
      <w:r>
        <w:rPr>
          <w:rFonts w:ascii="Times New Roman" w:hAnsi="Times New Roman" w:cs="Times New Roman"/>
          <w:sz w:val="28"/>
          <w:szCs w:val="28"/>
        </w:rPr>
        <w:t xml:space="preserve">. </w:t>
      </w:r>
      <w:r w:rsidRPr="00737DBF">
        <w:rPr>
          <w:rFonts w:ascii="Times New Roman" w:hAnsi="Times New Roman" w:cs="Times New Roman"/>
          <w:sz w:val="28"/>
          <w:szCs w:val="28"/>
        </w:rPr>
        <w:t>«Ученые утверждают, что недостаток витамина А (ретинола) в организме ведет к нарушению зрения, выпадению волос и потере их блеска, появлению перхоти, сухости и шелушению кожи. Для профилактики рекомендуется употреблять сливочное масло, яичные желтки, сливки, цельное молоко, печень».</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10</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говорят, что темные круги под глазами могут быть сигналом проблем с кишечником, и рекомендуют есть продукты питания богатые клетчаткой, такие как яблоки, морковь, свекла».</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11</w:t>
      </w:r>
      <w:r>
        <w:rPr>
          <w:rFonts w:ascii="Times New Roman" w:hAnsi="Times New Roman" w:cs="Times New Roman"/>
          <w:sz w:val="28"/>
          <w:szCs w:val="28"/>
        </w:rPr>
        <w:t>.</w:t>
      </w:r>
      <w:r w:rsidRPr="00737DBF">
        <w:rPr>
          <w:rFonts w:ascii="Times New Roman" w:hAnsi="Times New Roman" w:cs="Times New Roman"/>
          <w:sz w:val="28"/>
          <w:szCs w:val="28"/>
        </w:rPr>
        <w:t xml:space="preserve"> «Косметологи советуют, что при угревой сыпи из пищевого рациона рекомендуется исключить жирные, мучные, сладкие и острые блюда, пряности, газированные напитки».</w:t>
      </w:r>
    </w:p>
    <w:p w:rsidR="004327F9"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12</w:t>
      </w:r>
      <w:r>
        <w:rPr>
          <w:rFonts w:ascii="Times New Roman" w:hAnsi="Times New Roman" w:cs="Times New Roman"/>
          <w:sz w:val="28"/>
          <w:szCs w:val="28"/>
        </w:rPr>
        <w:t>.</w:t>
      </w:r>
      <w:r w:rsidRPr="00737DBF">
        <w:rPr>
          <w:rFonts w:ascii="Times New Roman" w:hAnsi="Times New Roman" w:cs="Times New Roman"/>
          <w:sz w:val="28"/>
          <w:szCs w:val="28"/>
        </w:rPr>
        <w:t xml:space="preserve"> «Ученые утверждают, что при  недостатке витамина РР (никотиновой кислоты) нарушается рост волос, и они начинают рано седеть. Рекомендуется в день употреблять 50-100 мг витамина РР, который содержится в цельных зернах, пивных дрожжах, арахисе, рыбе, печени, говядине».</w:t>
      </w:r>
      <w:r w:rsidRPr="00112CDD">
        <w:rPr>
          <w:rFonts w:ascii="Times New Roman" w:hAnsi="Times New Roman" w:cs="Times New Roman"/>
          <w:sz w:val="28"/>
          <w:szCs w:val="28"/>
        </w:rPr>
        <w:t xml:space="preserve"> </w:t>
      </w:r>
    </w:p>
    <w:p w:rsidR="004327F9" w:rsidRPr="00737DBF" w:rsidRDefault="004327F9" w:rsidP="004327F9">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sz w:val="28"/>
          <w:szCs w:val="28"/>
        </w:rPr>
        <w:t>13</w:t>
      </w:r>
      <w:r>
        <w:rPr>
          <w:rFonts w:ascii="Times New Roman" w:hAnsi="Times New Roman" w:cs="Times New Roman"/>
          <w:sz w:val="28"/>
          <w:szCs w:val="28"/>
        </w:rPr>
        <w:t>.</w:t>
      </w:r>
      <w:r w:rsidRPr="00737DBF">
        <w:rPr>
          <w:rFonts w:ascii="Times New Roman" w:hAnsi="Times New Roman" w:cs="Times New Roman"/>
          <w:sz w:val="28"/>
          <w:szCs w:val="28"/>
        </w:rPr>
        <w:t xml:space="preserve"> «Диетологи советуют, что ежедневно для прекрасного самочувствия, настроения, гладкости кожи и блеска волос нужно съедать по одному красному, желтому, зеленому и оранжевому фрукту и немного орехов».</w:t>
      </w:r>
    </w:p>
    <w:p w:rsidR="004327F9" w:rsidRDefault="004327F9" w:rsidP="004327F9">
      <w:pPr>
        <w:pStyle w:val="ab"/>
        <w:suppressAutoHyphen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По данным утверждениям был проведен опрос</w:t>
      </w:r>
      <w:r w:rsidR="00736DB4">
        <w:rPr>
          <w:rFonts w:ascii="Times New Roman" w:hAnsi="Times New Roman" w:cs="Times New Roman"/>
          <w:sz w:val="28"/>
          <w:szCs w:val="28"/>
        </w:rPr>
        <w:t xml:space="preserve"> 510 школьников</w:t>
      </w:r>
      <w:r>
        <w:rPr>
          <w:rFonts w:ascii="Times New Roman" w:hAnsi="Times New Roman" w:cs="Times New Roman"/>
          <w:sz w:val="28"/>
          <w:szCs w:val="28"/>
        </w:rPr>
        <w:t xml:space="preserve">, результаты которого показали  </w:t>
      </w:r>
      <w:r w:rsidRPr="00737DBF">
        <w:rPr>
          <w:rFonts w:ascii="Times New Roman" w:hAnsi="Times New Roman" w:cs="Times New Roman"/>
          <w:sz w:val="28"/>
          <w:szCs w:val="28"/>
        </w:rPr>
        <w:t>тенденци</w:t>
      </w:r>
      <w:r>
        <w:rPr>
          <w:rFonts w:ascii="Times New Roman" w:hAnsi="Times New Roman" w:cs="Times New Roman"/>
          <w:sz w:val="28"/>
          <w:szCs w:val="28"/>
        </w:rPr>
        <w:t>ю</w:t>
      </w:r>
      <w:r w:rsidR="00736DB4">
        <w:rPr>
          <w:rFonts w:ascii="Times New Roman" w:hAnsi="Times New Roman" w:cs="Times New Roman"/>
          <w:sz w:val="28"/>
          <w:szCs w:val="28"/>
        </w:rPr>
        <w:t xml:space="preserve"> того</w:t>
      </w:r>
      <w:r w:rsidRPr="00737DBF">
        <w:rPr>
          <w:rFonts w:ascii="Times New Roman" w:hAnsi="Times New Roman" w:cs="Times New Roman"/>
          <w:sz w:val="28"/>
          <w:szCs w:val="28"/>
        </w:rPr>
        <w:t xml:space="preserve">, </w:t>
      </w:r>
      <w:r>
        <w:rPr>
          <w:rFonts w:ascii="Times New Roman" w:hAnsi="Times New Roman" w:cs="Times New Roman"/>
          <w:sz w:val="28"/>
          <w:szCs w:val="28"/>
        </w:rPr>
        <w:t xml:space="preserve">что тема красоты действительно может служить мотивационным инструментом в работе с обучающимися в процессе обучения и воспитания. </w:t>
      </w:r>
    </w:p>
    <w:p w:rsidR="0050250C" w:rsidRPr="00737DBF" w:rsidRDefault="0050250C" w:rsidP="002C2AB7">
      <w:pPr>
        <w:suppressAutoHyphens/>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В этой связи предлагается ввести в учебный процесс элективный курс «Здоровое питание – основа красоты», который позволит использовать мотивацию к красоте и модному образу жизни у старшеклассников для формирования интереса к здоровому питанию.</w:t>
      </w:r>
    </w:p>
    <w:p w:rsidR="0050250C" w:rsidRPr="00737DBF" w:rsidRDefault="0050250C"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737DBF">
        <w:rPr>
          <w:rFonts w:ascii="Times New Roman CYR" w:hAnsi="Times New Roman CYR" w:cs="Times New Roman CYR"/>
          <w:sz w:val="28"/>
          <w:szCs w:val="28"/>
        </w:rPr>
        <w:t xml:space="preserve">В методических рекомендациях </w:t>
      </w:r>
      <w:r w:rsidR="004327F9">
        <w:rPr>
          <w:rFonts w:ascii="Times New Roman CYR" w:hAnsi="Times New Roman CYR" w:cs="Times New Roman CYR"/>
          <w:sz w:val="28"/>
          <w:szCs w:val="28"/>
        </w:rPr>
        <w:t xml:space="preserve">по </w:t>
      </w:r>
      <w:r w:rsidRPr="00737DBF">
        <w:rPr>
          <w:rFonts w:ascii="Times New Roman CYR" w:hAnsi="Times New Roman CYR" w:cs="Times New Roman CYR"/>
          <w:sz w:val="28"/>
          <w:szCs w:val="28"/>
        </w:rPr>
        <w:t>элективно</w:t>
      </w:r>
      <w:r w:rsidR="004327F9">
        <w:rPr>
          <w:rFonts w:ascii="Times New Roman CYR" w:hAnsi="Times New Roman CYR" w:cs="Times New Roman CYR"/>
          <w:sz w:val="28"/>
          <w:szCs w:val="28"/>
        </w:rPr>
        <w:t>му</w:t>
      </w:r>
      <w:r w:rsidRPr="00737DBF">
        <w:rPr>
          <w:rFonts w:ascii="Times New Roman CYR" w:hAnsi="Times New Roman CYR" w:cs="Times New Roman CYR"/>
          <w:sz w:val="28"/>
          <w:szCs w:val="28"/>
        </w:rPr>
        <w:t xml:space="preserve"> курс</w:t>
      </w:r>
      <w:r w:rsidR="004327F9">
        <w:rPr>
          <w:rFonts w:ascii="Times New Roman CYR" w:hAnsi="Times New Roman CYR" w:cs="Times New Roman CYR"/>
          <w:sz w:val="28"/>
          <w:szCs w:val="28"/>
        </w:rPr>
        <w:t>у</w:t>
      </w:r>
      <w:r w:rsidRPr="00737DBF">
        <w:rPr>
          <w:rFonts w:ascii="Times New Roman CYR" w:hAnsi="Times New Roman CYR" w:cs="Times New Roman CYR"/>
          <w:sz w:val="28"/>
          <w:szCs w:val="28"/>
        </w:rPr>
        <w:t xml:space="preserve"> «Здоровое питание </w:t>
      </w:r>
      <w:r w:rsidRPr="00737DBF">
        <w:rPr>
          <w:rFonts w:ascii="Times New Roman CYR" w:hAnsi="Times New Roman CYR" w:cs="Times New Roman CYR"/>
          <w:sz w:val="28"/>
          <w:szCs w:val="28"/>
        </w:rPr>
        <w:lastRenderedPageBreak/>
        <w:t xml:space="preserve">– основа красоты» представлены цели </w:t>
      </w:r>
      <w:r w:rsidR="000F06C1">
        <w:rPr>
          <w:rFonts w:ascii="Times New Roman CYR" w:hAnsi="Times New Roman CYR" w:cs="Times New Roman CYR"/>
          <w:sz w:val="28"/>
          <w:szCs w:val="28"/>
        </w:rPr>
        <w:t>курса</w:t>
      </w:r>
      <w:r w:rsidRPr="00737DBF">
        <w:rPr>
          <w:rFonts w:ascii="Times New Roman CYR" w:hAnsi="Times New Roman CYR" w:cs="Times New Roman CYR"/>
          <w:sz w:val="28"/>
          <w:szCs w:val="28"/>
        </w:rPr>
        <w:t>, результаты обучения на различных уровнях – личностные, предметные и метапредметные, что согласуется с требованиями современных ФГОС.</w:t>
      </w:r>
      <w:r w:rsidR="004327F9">
        <w:rPr>
          <w:rFonts w:ascii="Times New Roman CYR" w:hAnsi="Times New Roman CYR" w:cs="Times New Roman CYR"/>
          <w:sz w:val="28"/>
          <w:szCs w:val="28"/>
        </w:rPr>
        <w:t xml:space="preserve"> </w:t>
      </w:r>
      <w:r w:rsidR="004327F9" w:rsidRPr="00737DBF">
        <w:rPr>
          <w:rFonts w:ascii="Times New Roman CYR" w:hAnsi="Times New Roman CYR" w:cs="Times New Roman CYR"/>
          <w:sz w:val="28"/>
          <w:szCs w:val="28"/>
        </w:rPr>
        <w:t xml:space="preserve">Описано </w:t>
      </w:r>
      <w:r w:rsidRPr="00737DBF">
        <w:rPr>
          <w:rFonts w:ascii="Times New Roman CYR" w:hAnsi="Times New Roman CYR" w:cs="Times New Roman CYR"/>
          <w:sz w:val="28"/>
          <w:szCs w:val="28"/>
        </w:rPr>
        <w:t>место курса в учебно-воспитательном процессе, даны рекомендации по его внедрения в образовательные предметы «Основы безопасности жизнедеятельности» и «Биология».</w:t>
      </w:r>
    </w:p>
    <w:p w:rsidR="00097D62" w:rsidRDefault="00736DB4"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w:t>
      </w:r>
      <w:r w:rsidRPr="00737DBF">
        <w:rPr>
          <w:rFonts w:ascii="Times New Roman CYR" w:hAnsi="Times New Roman CYR" w:cs="Times New Roman CYR"/>
          <w:sz w:val="28"/>
          <w:szCs w:val="28"/>
        </w:rPr>
        <w:t xml:space="preserve">редставлены </w:t>
      </w:r>
      <w:r w:rsidR="0050250C" w:rsidRPr="00737DBF">
        <w:rPr>
          <w:rFonts w:ascii="Times New Roman CYR" w:hAnsi="Times New Roman CYR" w:cs="Times New Roman CYR"/>
          <w:sz w:val="28"/>
          <w:szCs w:val="28"/>
        </w:rPr>
        <w:t>в полном объеме знания и умения обучающегося, формируемые в результате освоения</w:t>
      </w:r>
      <w:r w:rsidR="00097D62">
        <w:rPr>
          <w:rFonts w:ascii="Times New Roman CYR" w:hAnsi="Times New Roman CYR" w:cs="Times New Roman CYR"/>
          <w:sz w:val="28"/>
          <w:szCs w:val="28"/>
        </w:rPr>
        <w:t xml:space="preserve"> курса</w:t>
      </w:r>
      <w:r w:rsidR="0050250C" w:rsidRPr="00737DBF">
        <w:rPr>
          <w:rFonts w:ascii="Times New Roman CYR" w:hAnsi="Times New Roman CYR" w:cs="Times New Roman CYR"/>
          <w:sz w:val="28"/>
          <w:szCs w:val="28"/>
        </w:rPr>
        <w:t>, среди которых</w:t>
      </w:r>
      <w:r w:rsidR="00DE4EAA">
        <w:rPr>
          <w:rFonts w:ascii="Times New Roman CYR" w:hAnsi="Times New Roman CYR" w:cs="Times New Roman CYR"/>
          <w:sz w:val="28"/>
          <w:szCs w:val="28"/>
        </w:rPr>
        <w:t>:</w:t>
      </w:r>
      <w:r w:rsidR="0050250C" w:rsidRPr="00737DBF">
        <w:rPr>
          <w:rFonts w:ascii="Times New Roman CYR" w:hAnsi="Times New Roman CYR" w:cs="Times New Roman CYR"/>
          <w:sz w:val="28"/>
          <w:szCs w:val="28"/>
        </w:rPr>
        <w:t xml:space="preserve"> </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50250C" w:rsidRPr="00737DBF">
        <w:rPr>
          <w:rFonts w:ascii="Times New Roman CYR" w:hAnsi="Times New Roman CYR" w:cs="Times New Roman CYR"/>
          <w:sz w:val="28"/>
          <w:szCs w:val="28"/>
        </w:rPr>
        <w:t>определение и составляющие компоненты здорового образа жизни;</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w:t>
      </w:r>
      <w:r w:rsidR="0050250C" w:rsidRPr="00737DBF">
        <w:rPr>
          <w:rFonts w:ascii="Times New Roman CYR" w:hAnsi="Times New Roman CYR" w:cs="Times New Roman CYR"/>
          <w:sz w:val="28"/>
          <w:szCs w:val="28"/>
        </w:rPr>
        <w:t xml:space="preserve"> факторы риска и основные методы профилактики в различные периоды жизни человека; </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50250C" w:rsidRPr="00737DBF">
        <w:rPr>
          <w:rFonts w:ascii="Times New Roman CYR" w:hAnsi="Times New Roman CYR" w:cs="Times New Roman CYR"/>
          <w:sz w:val="28"/>
          <w:szCs w:val="28"/>
        </w:rPr>
        <w:t xml:space="preserve">принципы рационального питания; </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50250C" w:rsidRPr="00737DBF">
        <w:rPr>
          <w:rFonts w:ascii="Times New Roman CYR" w:hAnsi="Times New Roman CYR" w:cs="Times New Roman CYR"/>
          <w:sz w:val="28"/>
          <w:szCs w:val="28"/>
        </w:rPr>
        <w:t xml:space="preserve">влияние питательных веществ на красоту кожи, глаз, волос, ногтей, осанки; </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r w:rsidR="0050250C" w:rsidRPr="00737DBF">
        <w:rPr>
          <w:rFonts w:ascii="Times New Roman CYR" w:hAnsi="Times New Roman CYR" w:cs="Times New Roman CYR"/>
          <w:sz w:val="28"/>
          <w:szCs w:val="28"/>
        </w:rPr>
        <w:t>потенциальные опасности для здоровья, возникающие при употреблении некачественных продуктов питания;</w:t>
      </w:r>
      <w:r w:rsidR="00DE4EAA">
        <w:rPr>
          <w:rFonts w:ascii="Times New Roman CYR" w:hAnsi="Times New Roman CYR" w:cs="Times New Roman CYR"/>
          <w:sz w:val="28"/>
          <w:szCs w:val="28"/>
        </w:rPr>
        <w:t xml:space="preserve"> </w:t>
      </w:r>
    </w:p>
    <w:p w:rsidR="00097D62"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50250C" w:rsidRPr="00737DBF">
        <w:rPr>
          <w:rFonts w:ascii="Times New Roman CYR" w:hAnsi="Times New Roman CYR" w:cs="Times New Roman CYR"/>
          <w:sz w:val="28"/>
          <w:szCs w:val="28"/>
        </w:rPr>
        <w:t xml:space="preserve">традиционные и нетрадиционные методы оздоровления; методы профилактики и коррекции вредных привычек; </w:t>
      </w:r>
    </w:p>
    <w:p w:rsidR="0050250C" w:rsidRPr="00737DBF" w:rsidRDefault="00097D62" w:rsidP="00AA6EA3">
      <w:pPr>
        <w:widowControl w:val="0"/>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50250C" w:rsidRPr="00737DBF">
        <w:rPr>
          <w:rFonts w:ascii="Times New Roman CYR" w:hAnsi="Times New Roman CYR" w:cs="Times New Roman CYR"/>
          <w:sz w:val="28"/>
          <w:szCs w:val="28"/>
        </w:rPr>
        <w:t>использование продуктов питания в косметике</w:t>
      </w:r>
      <w:r w:rsidR="00736DB4">
        <w:rPr>
          <w:rFonts w:ascii="Times New Roman CYR" w:hAnsi="Times New Roman CYR" w:cs="Times New Roman CYR"/>
          <w:sz w:val="28"/>
          <w:szCs w:val="28"/>
        </w:rPr>
        <w:t>.</w:t>
      </w:r>
      <w:r w:rsidR="0050250C" w:rsidRPr="00737DBF">
        <w:rPr>
          <w:rFonts w:ascii="Times New Roman CYR" w:hAnsi="Times New Roman CYR" w:cs="Times New Roman CYR"/>
          <w:sz w:val="28"/>
          <w:szCs w:val="28"/>
        </w:rPr>
        <w:t xml:space="preserve"> </w:t>
      </w:r>
    </w:p>
    <w:p w:rsidR="00736DB4" w:rsidRDefault="0050250C" w:rsidP="00736DB4">
      <w:pPr>
        <w:widowControl w:val="0"/>
        <w:suppressAutoHyphens/>
        <w:autoSpaceDE w:val="0"/>
        <w:autoSpaceDN w:val="0"/>
        <w:adjustRightInd w:val="0"/>
        <w:spacing w:after="0" w:line="360" w:lineRule="auto"/>
        <w:ind w:firstLine="709"/>
        <w:jc w:val="both"/>
        <w:rPr>
          <w:rFonts w:ascii="Times New Roman CYR" w:hAnsi="Times New Roman CYR" w:cs="Times New Roman CYR"/>
          <w:spacing w:val="-8"/>
          <w:sz w:val="28"/>
          <w:szCs w:val="28"/>
        </w:rPr>
      </w:pPr>
      <w:r w:rsidRPr="00737DBF">
        <w:rPr>
          <w:rFonts w:ascii="Times New Roman CYR" w:hAnsi="Times New Roman CYR" w:cs="Times New Roman CYR"/>
          <w:sz w:val="28"/>
          <w:szCs w:val="28"/>
        </w:rPr>
        <w:t>Кроме знаний и умений представлены компетенции по использованию полученных знаний и умений в практической деят</w:t>
      </w:r>
      <w:r w:rsidR="00736DB4">
        <w:rPr>
          <w:rFonts w:ascii="Times New Roman CYR" w:hAnsi="Times New Roman CYR" w:cs="Times New Roman CYR"/>
          <w:sz w:val="28"/>
          <w:szCs w:val="28"/>
        </w:rPr>
        <w:t xml:space="preserve">ельности и в повседневной жизни. Компетенции для обеспечения здоровья, физической красоты в различных жизненных ситуациях, для </w:t>
      </w:r>
      <w:r w:rsidR="00736DB4" w:rsidRPr="00B51382">
        <w:rPr>
          <w:sz w:val="28"/>
          <w:szCs w:val="28"/>
        </w:rPr>
        <w:t xml:space="preserve"> </w:t>
      </w:r>
      <w:r w:rsidR="00736DB4">
        <w:rPr>
          <w:rFonts w:ascii="Times New Roman CYR" w:hAnsi="Times New Roman CYR" w:cs="Times New Roman CYR"/>
          <w:sz w:val="28"/>
          <w:szCs w:val="28"/>
        </w:rPr>
        <w:t>использования принципов рационального питания для повышения адаптационных резервов</w:t>
      </w:r>
      <w:r w:rsidR="00736DB4">
        <w:rPr>
          <w:rFonts w:ascii="Times New Roman CYR" w:hAnsi="Times New Roman CYR" w:cs="Times New Roman CYR"/>
          <w:spacing w:val="-5"/>
          <w:sz w:val="28"/>
          <w:szCs w:val="28"/>
        </w:rPr>
        <w:t xml:space="preserve"> организма,  укрепления здоровья и совершенствования физической красоты, для  </w:t>
      </w:r>
      <w:r w:rsidR="00736DB4" w:rsidRPr="00B51382">
        <w:rPr>
          <w:sz w:val="28"/>
          <w:szCs w:val="28"/>
        </w:rPr>
        <w:t xml:space="preserve"> </w:t>
      </w:r>
      <w:r w:rsidR="00736DB4">
        <w:rPr>
          <w:rFonts w:ascii="Times New Roman CYR" w:hAnsi="Times New Roman CYR" w:cs="Times New Roman CYR"/>
          <w:sz w:val="28"/>
          <w:szCs w:val="28"/>
        </w:rPr>
        <w:t xml:space="preserve">критического анализа модных тенденций в питании, для </w:t>
      </w:r>
      <w:r w:rsidR="00736DB4" w:rsidRPr="00B51382">
        <w:rPr>
          <w:sz w:val="28"/>
          <w:szCs w:val="28"/>
        </w:rPr>
        <w:t xml:space="preserve"> </w:t>
      </w:r>
      <w:r w:rsidR="00736DB4">
        <w:rPr>
          <w:rFonts w:ascii="Times New Roman CYR" w:hAnsi="Times New Roman CYR" w:cs="Times New Roman CYR"/>
          <w:sz w:val="28"/>
          <w:szCs w:val="28"/>
        </w:rPr>
        <w:t>формирования мотивации к ведению здорового образа жизни.</w:t>
      </w:r>
    </w:p>
    <w:p w:rsidR="0050250C" w:rsidRPr="00737DBF" w:rsidRDefault="0050250C" w:rsidP="00AA6EA3">
      <w:pPr>
        <w:widowControl w:val="0"/>
        <w:suppressAutoHyphens/>
        <w:autoSpaceDE w:val="0"/>
        <w:autoSpaceDN w:val="0"/>
        <w:adjustRightInd w:val="0"/>
        <w:spacing w:after="0" w:line="360" w:lineRule="auto"/>
        <w:ind w:firstLine="709"/>
        <w:jc w:val="both"/>
        <w:rPr>
          <w:rFonts w:ascii="Times New Roman" w:hAnsi="Times New Roman" w:cs="Times New Roman"/>
          <w:bCs/>
          <w:sz w:val="28"/>
          <w:szCs w:val="28"/>
        </w:rPr>
      </w:pPr>
      <w:r w:rsidRPr="00737DBF">
        <w:rPr>
          <w:rFonts w:ascii="Times New Roman CYR" w:hAnsi="Times New Roman CYR" w:cs="Times New Roman CYR"/>
          <w:sz w:val="28"/>
          <w:szCs w:val="28"/>
        </w:rPr>
        <w:t xml:space="preserve">Как видно из перечня, в предлагаемом курсе представлены </w:t>
      </w:r>
      <w:r w:rsidR="00736DB4">
        <w:rPr>
          <w:rFonts w:ascii="Times New Roman CYR" w:hAnsi="Times New Roman CYR" w:cs="Times New Roman CYR"/>
          <w:sz w:val="28"/>
          <w:szCs w:val="28"/>
        </w:rPr>
        <w:t xml:space="preserve">многие </w:t>
      </w:r>
      <w:r w:rsidRPr="00737DBF">
        <w:rPr>
          <w:rFonts w:ascii="Times New Roman CYR" w:hAnsi="Times New Roman CYR" w:cs="Times New Roman CYR"/>
          <w:sz w:val="28"/>
          <w:szCs w:val="28"/>
        </w:rPr>
        <w:t>аспекты</w:t>
      </w:r>
      <w:r w:rsidRPr="00737DBF">
        <w:rPr>
          <w:rFonts w:ascii="Times New Roman" w:hAnsi="Times New Roman" w:cs="Times New Roman"/>
          <w:sz w:val="28"/>
          <w:szCs w:val="28"/>
        </w:rPr>
        <w:t xml:space="preserve"> формирования </w:t>
      </w:r>
      <w:r w:rsidRPr="00737DBF">
        <w:rPr>
          <w:rFonts w:ascii="Times New Roman" w:hAnsi="Times New Roman" w:cs="Times New Roman"/>
          <w:bCs/>
          <w:sz w:val="28"/>
          <w:szCs w:val="28"/>
        </w:rPr>
        <w:t xml:space="preserve">у обучающихся сознательного отношения к своему здоровью и питанию в процессе обучения и воспитания в общеобразовательных </w:t>
      </w:r>
      <w:r w:rsidRPr="00737DBF">
        <w:rPr>
          <w:rFonts w:ascii="Times New Roman" w:hAnsi="Times New Roman" w:cs="Times New Roman"/>
          <w:bCs/>
          <w:sz w:val="28"/>
          <w:szCs w:val="28"/>
        </w:rPr>
        <w:lastRenderedPageBreak/>
        <w:t>учреждениях.</w:t>
      </w:r>
    </w:p>
    <w:p w:rsidR="0050250C" w:rsidRPr="00737DBF" w:rsidRDefault="0050250C" w:rsidP="00AA6EA3">
      <w:pPr>
        <w:widowControl w:val="0"/>
        <w:suppressAutoHyphens/>
        <w:autoSpaceDE w:val="0"/>
        <w:autoSpaceDN w:val="0"/>
        <w:adjustRightInd w:val="0"/>
        <w:spacing w:after="0" w:line="360" w:lineRule="auto"/>
        <w:ind w:firstLine="709"/>
        <w:jc w:val="both"/>
        <w:rPr>
          <w:rFonts w:ascii="Times New Roman CYR" w:eastAsia="Times New Roman" w:hAnsi="Times New Roman CYR" w:cs="Times New Roman CYR"/>
          <w:bCs/>
          <w:sz w:val="28"/>
          <w:szCs w:val="28"/>
        </w:rPr>
      </w:pPr>
      <w:r w:rsidRPr="00737DBF">
        <w:rPr>
          <w:rFonts w:ascii="Times New Roman" w:hAnsi="Times New Roman" w:cs="Times New Roman"/>
          <w:bCs/>
          <w:sz w:val="28"/>
          <w:szCs w:val="28"/>
        </w:rPr>
        <w:t>Особую ценность представляет практическая часть рекомендаций по изучению</w:t>
      </w:r>
      <w:r w:rsidR="00097D62">
        <w:rPr>
          <w:rFonts w:ascii="Times New Roman" w:hAnsi="Times New Roman" w:cs="Times New Roman"/>
          <w:bCs/>
          <w:sz w:val="28"/>
          <w:szCs w:val="28"/>
        </w:rPr>
        <w:t xml:space="preserve"> курса </w:t>
      </w:r>
      <w:r w:rsidRPr="00737DBF">
        <w:rPr>
          <w:rFonts w:ascii="Times New Roman" w:hAnsi="Times New Roman" w:cs="Times New Roman"/>
          <w:bCs/>
          <w:sz w:val="28"/>
          <w:szCs w:val="28"/>
        </w:rPr>
        <w:t>«Здоровое питание – основа красоты». В ней представлены структура и содержание</w:t>
      </w:r>
      <w:r w:rsidR="00097D62">
        <w:rPr>
          <w:rFonts w:ascii="Times New Roman" w:hAnsi="Times New Roman" w:cs="Times New Roman"/>
          <w:bCs/>
          <w:sz w:val="28"/>
          <w:szCs w:val="28"/>
        </w:rPr>
        <w:t xml:space="preserve"> курса</w:t>
      </w:r>
      <w:r w:rsidRPr="00737DBF">
        <w:rPr>
          <w:rFonts w:ascii="Times New Roman" w:hAnsi="Times New Roman" w:cs="Times New Roman"/>
          <w:bCs/>
          <w:sz w:val="28"/>
          <w:szCs w:val="28"/>
        </w:rPr>
        <w:t>, состоящие из тематического плана, содержание занятий, а также предложены конкретные формы работы и образовательные технологии по каждой теме, оценочные средства для текущего контроля успеваемости и учебно-методическое обеспечение самостоятельной работы  обучающихся, тестовые задания, темы презентаций по изучаемым проблемам, у</w:t>
      </w:r>
      <w:r w:rsidRPr="00737DBF">
        <w:rPr>
          <w:rFonts w:ascii="Times New Roman CYR" w:eastAsia="Times New Roman" w:hAnsi="Times New Roman CYR" w:cs="Times New Roman CYR"/>
          <w:bCs/>
          <w:sz w:val="28"/>
          <w:szCs w:val="28"/>
        </w:rPr>
        <w:t>чебно-методическое, информационное и м</w:t>
      </w:r>
      <w:r w:rsidRPr="00737DBF">
        <w:rPr>
          <w:rFonts w:ascii="Times New Roman CYR" w:hAnsi="Times New Roman CYR" w:cs="Times New Roman CYR"/>
          <w:bCs/>
          <w:sz w:val="28"/>
          <w:szCs w:val="28"/>
        </w:rPr>
        <w:t xml:space="preserve">атериально-техническое </w:t>
      </w:r>
      <w:r w:rsidRPr="00737DBF">
        <w:rPr>
          <w:rFonts w:ascii="Times New Roman CYR" w:eastAsia="Times New Roman" w:hAnsi="Times New Roman CYR" w:cs="Times New Roman CYR"/>
          <w:bCs/>
          <w:sz w:val="28"/>
          <w:szCs w:val="28"/>
        </w:rPr>
        <w:t xml:space="preserve">обеспечение </w:t>
      </w:r>
      <w:r w:rsidR="00097D62">
        <w:rPr>
          <w:rFonts w:ascii="Times New Roman CYR" w:eastAsia="Times New Roman" w:hAnsi="Times New Roman CYR" w:cs="Times New Roman CYR"/>
          <w:bCs/>
          <w:sz w:val="28"/>
          <w:szCs w:val="28"/>
        </w:rPr>
        <w:t>курса</w:t>
      </w:r>
      <w:r w:rsidRPr="00737DBF">
        <w:rPr>
          <w:rFonts w:ascii="Times New Roman CYR" w:eastAsia="Times New Roman" w:hAnsi="Times New Roman CYR" w:cs="Times New Roman CYR"/>
          <w:bCs/>
          <w:sz w:val="28"/>
          <w:szCs w:val="28"/>
        </w:rPr>
        <w:t>.</w:t>
      </w:r>
    </w:p>
    <w:p w:rsidR="0050250C" w:rsidRPr="00737DBF" w:rsidRDefault="0050250C" w:rsidP="00AA6EA3">
      <w:pPr>
        <w:suppressAutoHyphens/>
        <w:spacing w:after="0" w:line="360" w:lineRule="auto"/>
        <w:ind w:firstLine="709"/>
        <w:jc w:val="both"/>
        <w:rPr>
          <w:rFonts w:ascii="Times New Roman" w:hAnsi="Times New Roman" w:cs="Times New Roman"/>
          <w:sz w:val="28"/>
          <w:szCs w:val="28"/>
        </w:rPr>
      </w:pPr>
      <w:r w:rsidRPr="00737DBF">
        <w:rPr>
          <w:rFonts w:ascii="Times New Roman" w:hAnsi="Times New Roman" w:cs="Times New Roman"/>
          <w:bCs/>
          <w:sz w:val="28"/>
          <w:szCs w:val="28"/>
        </w:rPr>
        <w:t>Рекомендации были с интересом восприняты участниками семинара. Они отметили, что содержащий</w:t>
      </w:r>
      <w:r w:rsidR="00DE4EAA">
        <w:rPr>
          <w:rFonts w:ascii="Times New Roman" w:hAnsi="Times New Roman" w:cs="Times New Roman"/>
          <w:bCs/>
          <w:sz w:val="28"/>
          <w:szCs w:val="28"/>
        </w:rPr>
        <w:t>ся</w:t>
      </w:r>
      <w:r w:rsidRPr="00737DBF">
        <w:rPr>
          <w:rFonts w:ascii="Times New Roman" w:hAnsi="Times New Roman" w:cs="Times New Roman"/>
          <w:bCs/>
          <w:sz w:val="28"/>
          <w:szCs w:val="28"/>
        </w:rPr>
        <w:t xml:space="preserve"> в них материал,</w:t>
      </w:r>
      <w:r w:rsidRPr="00737DBF">
        <w:rPr>
          <w:rFonts w:ascii="Times New Roman" w:hAnsi="Times New Roman"/>
          <w:sz w:val="28"/>
          <w:szCs w:val="28"/>
        </w:rPr>
        <w:t xml:space="preserve"> может быть использован каждым образовательным учреждением при организации работы среди обучающихся по формированию </w:t>
      </w:r>
      <w:r w:rsidRPr="00737DBF">
        <w:rPr>
          <w:rFonts w:ascii="Times New Roman" w:hAnsi="Times New Roman" w:cs="Times New Roman"/>
          <w:sz w:val="28"/>
          <w:szCs w:val="28"/>
        </w:rPr>
        <w:t>сознательного отношения к своему здоровью и питанию.</w:t>
      </w:r>
      <w:r w:rsidR="00DE4EAA">
        <w:rPr>
          <w:rFonts w:ascii="Times New Roman" w:hAnsi="Times New Roman" w:cs="Times New Roman"/>
          <w:sz w:val="28"/>
          <w:szCs w:val="28"/>
        </w:rPr>
        <w:t xml:space="preserve"> </w:t>
      </w:r>
      <w:r w:rsidRPr="00737DBF">
        <w:rPr>
          <w:rFonts w:ascii="Times New Roman" w:hAnsi="Times New Roman"/>
          <w:sz w:val="28"/>
          <w:szCs w:val="28"/>
        </w:rPr>
        <w:t xml:space="preserve">Особенно ценно, что в качестве мотивирующего аргумента выбрано понятие «красота и здоровое питание». </w:t>
      </w:r>
      <w:r w:rsidR="00017DAA">
        <w:rPr>
          <w:rFonts w:ascii="Times New Roman" w:hAnsi="Times New Roman"/>
          <w:sz w:val="28"/>
          <w:szCs w:val="28"/>
        </w:rPr>
        <w:t>П</w:t>
      </w:r>
      <w:r w:rsidRPr="00737DBF">
        <w:rPr>
          <w:rFonts w:ascii="Times New Roman" w:hAnsi="Times New Roman"/>
          <w:sz w:val="28"/>
          <w:szCs w:val="28"/>
        </w:rPr>
        <w:t>едагог</w:t>
      </w:r>
      <w:r w:rsidR="00017DAA">
        <w:rPr>
          <w:rFonts w:ascii="Times New Roman" w:hAnsi="Times New Roman"/>
          <w:sz w:val="28"/>
          <w:szCs w:val="28"/>
        </w:rPr>
        <w:t>и</w:t>
      </w:r>
      <w:r w:rsidRPr="00737DBF">
        <w:rPr>
          <w:rFonts w:ascii="Times New Roman" w:hAnsi="Times New Roman"/>
          <w:sz w:val="28"/>
          <w:szCs w:val="28"/>
        </w:rPr>
        <w:t>, организующи</w:t>
      </w:r>
      <w:r w:rsidR="00017DAA">
        <w:rPr>
          <w:rFonts w:ascii="Times New Roman" w:hAnsi="Times New Roman"/>
          <w:sz w:val="28"/>
          <w:szCs w:val="28"/>
        </w:rPr>
        <w:t>е</w:t>
      </w:r>
      <w:r w:rsidRPr="00737DBF">
        <w:rPr>
          <w:rFonts w:ascii="Times New Roman" w:hAnsi="Times New Roman"/>
          <w:sz w:val="28"/>
          <w:szCs w:val="28"/>
        </w:rPr>
        <w:t xml:space="preserve"> и проводящи</w:t>
      </w:r>
      <w:r w:rsidR="00017DAA">
        <w:rPr>
          <w:rFonts w:ascii="Times New Roman" w:hAnsi="Times New Roman"/>
          <w:sz w:val="28"/>
          <w:szCs w:val="28"/>
        </w:rPr>
        <w:t>е</w:t>
      </w:r>
      <w:r w:rsidRPr="00737DBF">
        <w:rPr>
          <w:rFonts w:ascii="Times New Roman" w:hAnsi="Times New Roman"/>
          <w:sz w:val="28"/>
          <w:szCs w:val="28"/>
        </w:rPr>
        <w:t xml:space="preserve"> работу в данном направлении, </w:t>
      </w:r>
      <w:r w:rsidR="00017DAA">
        <w:rPr>
          <w:rFonts w:ascii="Times New Roman" w:hAnsi="Times New Roman"/>
          <w:sz w:val="28"/>
          <w:szCs w:val="28"/>
        </w:rPr>
        <w:t>часто испытывают дефицит методических материалов и разработанные рекомендации частично решают эту проблему</w:t>
      </w:r>
      <w:r w:rsidRPr="00737DBF">
        <w:rPr>
          <w:rFonts w:ascii="Times New Roman" w:hAnsi="Times New Roman" w:cs="Times New Roman"/>
          <w:sz w:val="28"/>
          <w:szCs w:val="28"/>
        </w:rPr>
        <w:t>.</w:t>
      </w:r>
    </w:p>
    <w:p w:rsidR="0050250C" w:rsidRPr="00737DBF" w:rsidRDefault="00017DAA" w:rsidP="00AA6EA3">
      <w:pPr>
        <w:suppressAutoHyphens/>
        <w:spacing w:after="0" w:line="360" w:lineRule="auto"/>
        <w:ind w:firstLine="709"/>
        <w:jc w:val="both"/>
        <w:rPr>
          <w:rFonts w:ascii="Times New Roman" w:hAnsi="Times New Roman"/>
          <w:bCs/>
          <w:sz w:val="28"/>
          <w:szCs w:val="28"/>
        </w:rPr>
      </w:pPr>
      <w:r>
        <w:rPr>
          <w:rFonts w:ascii="Times New Roman" w:hAnsi="Times New Roman"/>
          <w:bCs/>
          <w:sz w:val="28"/>
          <w:szCs w:val="28"/>
        </w:rPr>
        <w:t>Помимо обсуждения на семинаре, м</w:t>
      </w:r>
      <w:r w:rsidR="0050250C" w:rsidRPr="00737DBF">
        <w:rPr>
          <w:rFonts w:ascii="Times New Roman" w:hAnsi="Times New Roman"/>
          <w:bCs/>
          <w:sz w:val="28"/>
          <w:szCs w:val="28"/>
        </w:rPr>
        <w:t xml:space="preserve">етодические рекомендации </w:t>
      </w:r>
      <w:r w:rsidR="0050250C" w:rsidRPr="00737DBF">
        <w:rPr>
          <w:rFonts w:ascii="Times New Roman" w:hAnsi="Times New Roman"/>
          <w:sz w:val="28"/>
          <w:szCs w:val="28"/>
        </w:rPr>
        <w:t>по</w:t>
      </w:r>
      <w:r w:rsidR="0050250C" w:rsidRPr="00737DBF">
        <w:rPr>
          <w:rFonts w:ascii="Times New Roman" w:hAnsi="Times New Roman" w:cs="Times New Roman"/>
          <w:bCs/>
          <w:sz w:val="28"/>
          <w:szCs w:val="28"/>
        </w:rPr>
        <w:t xml:space="preserve"> формированию у</w:t>
      </w:r>
      <w:r w:rsidR="001C12AC">
        <w:rPr>
          <w:rFonts w:ascii="Times New Roman" w:hAnsi="Times New Roman" w:cs="Times New Roman"/>
          <w:bCs/>
          <w:sz w:val="28"/>
          <w:szCs w:val="28"/>
        </w:rPr>
        <w:t xml:space="preserve"> </w:t>
      </w:r>
      <w:r w:rsidR="0050250C" w:rsidRPr="00737DBF">
        <w:rPr>
          <w:rFonts w:ascii="Times New Roman" w:hAnsi="Times New Roman" w:cs="Times New Roman"/>
          <w:bCs/>
          <w:sz w:val="28"/>
          <w:szCs w:val="28"/>
        </w:rPr>
        <w:t>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w:t>
      </w:r>
      <w:r w:rsidR="00DE4EAA">
        <w:rPr>
          <w:rFonts w:ascii="Times New Roman" w:hAnsi="Times New Roman" w:cs="Times New Roman"/>
          <w:bCs/>
          <w:sz w:val="28"/>
          <w:szCs w:val="28"/>
        </w:rPr>
        <w:t xml:space="preserve"> </w:t>
      </w:r>
      <w:r w:rsidR="0050250C" w:rsidRPr="00737DBF">
        <w:rPr>
          <w:rFonts w:ascii="Times New Roman" w:hAnsi="Times New Roman"/>
          <w:bCs/>
          <w:sz w:val="28"/>
          <w:szCs w:val="28"/>
        </w:rPr>
        <w:t>прошли апробацию в десяти общеобразовательных учреждениях Московской области:</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автономное образовательное учреждение «Средняя общеобразовательная школа №14» г.о</w:t>
      </w:r>
      <w:r w:rsidR="004F62A2" w:rsidRPr="00737DBF">
        <w:rPr>
          <w:rFonts w:ascii="Times New Roman" w:hAnsi="Times New Roman" w:cs="Times New Roman"/>
          <w:bCs/>
          <w:sz w:val="28"/>
          <w:szCs w:val="28"/>
        </w:rPr>
        <w:t>. Д</w:t>
      </w:r>
      <w:r w:rsidRPr="00737DBF">
        <w:rPr>
          <w:rFonts w:ascii="Times New Roman" w:hAnsi="Times New Roman" w:cs="Times New Roman"/>
          <w:bCs/>
          <w:sz w:val="28"/>
          <w:szCs w:val="28"/>
        </w:rPr>
        <w:t>олгопрудный;</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образовательное учреждение «Лотошинская средняя общеобразовательная школа №2»</w:t>
      </w:r>
      <w:r w:rsidR="00DE4EAA">
        <w:rPr>
          <w:rFonts w:ascii="Times New Roman" w:hAnsi="Times New Roman" w:cs="Times New Roman"/>
          <w:bCs/>
          <w:sz w:val="28"/>
          <w:szCs w:val="28"/>
        </w:rPr>
        <w:t xml:space="preserve"> </w:t>
      </w:r>
      <w:r w:rsidRPr="00737DBF">
        <w:rPr>
          <w:rFonts w:ascii="Times New Roman" w:hAnsi="Times New Roman" w:cs="Times New Roman"/>
          <w:bCs/>
          <w:sz w:val="28"/>
          <w:szCs w:val="28"/>
        </w:rPr>
        <w:t>Лотошинского</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образовательное учреждение «Кадетская школа» Люберецкий</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lastRenderedPageBreak/>
        <w:t>Муниципальное автономное образовательное учреждение «Одинцовский лицей №6 им. А.С.Пушкина» Одинцовского 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образовательное учреждение «Речицкая</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средняя общеобразовательная школа» Раменского 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образовательное учреждение «Чулковская</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средняя общеобразовательная школа №20» Раменского 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бюджетное образовательное учреждение «Средняя общеобразовательная школа №18</w:t>
      </w:r>
      <w:r w:rsidR="001C12AC">
        <w:rPr>
          <w:rFonts w:ascii="Times New Roman" w:hAnsi="Times New Roman" w:cs="Times New Roman"/>
          <w:bCs/>
          <w:sz w:val="28"/>
          <w:szCs w:val="28"/>
        </w:rPr>
        <w:t xml:space="preserve"> </w:t>
      </w:r>
      <w:r w:rsidRPr="00737DBF">
        <w:rPr>
          <w:rFonts w:ascii="Times New Roman" w:hAnsi="Times New Roman" w:cs="Times New Roman"/>
          <w:bCs/>
          <w:sz w:val="28"/>
          <w:szCs w:val="28"/>
        </w:rPr>
        <w:t>с углубленным изучением отдельных предметов» Сергиево-Посадского</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образовательное учреждение «Дашковская средняя общеобразовательная школа» Серпуховского</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м.р.;</w:t>
      </w:r>
    </w:p>
    <w:p w:rsidR="0050250C" w:rsidRPr="00737DBF" w:rsidRDefault="0050250C"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bCs/>
          <w:sz w:val="28"/>
          <w:szCs w:val="28"/>
        </w:rPr>
        <w:t>Муниципальное автономное образовательное учреждение «Лицей №17» г.о.</w:t>
      </w:r>
      <w:r w:rsidR="0077498A"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Химки;</w:t>
      </w:r>
    </w:p>
    <w:p w:rsidR="002C4A78" w:rsidRPr="00737DBF" w:rsidRDefault="00B453D7" w:rsidP="00AA6EA3">
      <w:pPr>
        <w:pStyle w:val="21"/>
        <w:numPr>
          <w:ilvl w:val="0"/>
          <w:numId w:val="12"/>
        </w:numPr>
        <w:spacing w:after="0" w:line="360" w:lineRule="auto"/>
        <w:ind w:left="0" w:firstLine="709"/>
        <w:jc w:val="both"/>
        <w:rPr>
          <w:rFonts w:ascii="Times New Roman" w:hAnsi="Times New Roman" w:cs="Times New Roman"/>
        </w:rPr>
      </w:pPr>
      <w:r w:rsidRPr="00737DBF">
        <w:rPr>
          <w:rFonts w:ascii="Times New Roman" w:hAnsi="Times New Roman" w:cs="Times New Roman"/>
          <w:sz w:val="28"/>
          <w:szCs w:val="28"/>
        </w:rPr>
        <w:t xml:space="preserve">Муниципальное </w:t>
      </w:r>
      <w:r w:rsidRPr="00737DBF">
        <w:rPr>
          <w:rFonts w:ascii="Times New Roman" w:hAnsi="Times New Roman" w:cs="Times New Roman"/>
          <w:bCs/>
          <w:sz w:val="28"/>
          <w:szCs w:val="28"/>
        </w:rPr>
        <w:t>бюджетное образовательное учреждение «Гимназия №2» Чеховского</w:t>
      </w:r>
      <w:r w:rsidR="00010DB1" w:rsidRPr="00737DBF">
        <w:rPr>
          <w:rFonts w:ascii="Times New Roman" w:hAnsi="Times New Roman" w:cs="Times New Roman"/>
          <w:bCs/>
          <w:sz w:val="28"/>
          <w:szCs w:val="28"/>
        </w:rPr>
        <w:t xml:space="preserve"> </w:t>
      </w:r>
      <w:r w:rsidRPr="00737DBF">
        <w:rPr>
          <w:rFonts w:ascii="Times New Roman" w:hAnsi="Times New Roman" w:cs="Times New Roman"/>
          <w:bCs/>
          <w:sz w:val="28"/>
          <w:szCs w:val="28"/>
        </w:rPr>
        <w:t>м.р</w:t>
      </w:r>
      <w:r w:rsidRPr="00737DBF">
        <w:rPr>
          <w:rFonts w:ascii="Times New Roman" w:hAnsi="Times New Roman" w:cs="Times New Roman"/>
          <w:sz w:val="28"/>
          <w:szCs w:val="28"/>
        </w:rPr>
        <w:t>.</w:t>
      </w:r>
    </w:p>
    <w:p w:rsidR="0050250C" w:rsidRPr="00737DBF" w:rsidRDefault="0050250C" w:rsidP="00AA6EA3">
      <w:pPr>
        <w:suppressAutoHyphens/>
        <w:spacing w:after="0" w:line="360" w:lineRule="auto"/>
        <w:ind w:firstLine="709"/>
        <w:jc w:val="both"/>
        <w:rPr>
          <w:rFonts w:ascii="Times New Roman" w:hAnsi="Times New Roman"/>
          <w:bCs/>
          <w:sz w:val="28"/>
          <w:szCs w:val="28"/>
        </w:rPr>
      </w:pPr>
      <w:r w:rsidRPr="00737DBF">
        <w:rPr>
          <w:rFonts w:ascii="Times New Roman" w:hAnsi="Times New Roman"/>
          <w:bCs/>
          <w:sz w:val="28"/>
          <w:szCs w:val="28"/>
        </w:rPr>
        <w:t>Отзывы на</w:t>
      </w:r>
      <w:r w:rsidR="00B453D7" w:rsidRPr="00737DBF">
        <w:rPr>
          <w:rFonts w:ascii="Times New Roman" w:hAnsi="Times New Roman"/>
          <w:bCs/>
          <w:sz w:val="28"/>
          <w:szCs w:val="28"/>
        </w:rPr>
        <w:t xml:space="preserve"> </w:t>
      </w:r>
      <w:r w:rsidRPr="00737DBF">
        <w:rPr>
          <w:rFonts w:ascii="Times New Roman" w:hAnsi="Times New Roman"/>
          <w:bCs/>
          <w:sz w:val="28"/>
          <w:szCs w:val="28"/>
        </w:rPr>
        <w:t>методические рекомендации по формированию у обучающихся сознательного отношения к своему здоровью и питанию в процессе обучения и воспитания в общеобразовательных учреждениях в Московской области содержали описание проделанной работы по апробации рекомендаций.</w:t>
      </w:r>
    </w:p>
    <w:p w:rsidR="0050250C" w:rsidRPr="00737DBF" w:rsidRDefault="0050250C" w:rsidP="00AA6EA3">
      <w:pPr>
        <w:suppressAutoHyphens/>
        <w:spacing w:after="0" w:line="360" w:lineRule="auto"/>
        <w:ind w:firstLine="709"/>
        <w:jc w:val="both"/>
        <w:rPr>
          <w:rFonts w:ascii="Times New Roman" w:hAnsi="Times New Roman"/>
          <w:bCs/>
          <w:sz w:val="28"/>
          <w:szCs w:val="28"/>
        </w:rPr>
      </w:pPr>
      <w:r w:rsidRPr="00737DBF">
        <w:rPr>
          <w:rFonts w:ascii="Times New Roman" w:hAnsi="Times New Roman"/>
          <w:bCs/>
          <w:sz w:val="28"/>
          <w:szCs w:val="28"/>
        </w:rPr>
        <w:t>Методические рекомендации проходили апробацию в рамках заседаний педагогических советов, заседаний методических объединений. Отдельные темы обсуждались и на родительских собраниях. Во многих ОУ в планы работы классных руководителей включены мероприятия</w:t>
      </w:r>
      <w:r w:rsidR="00DE4EAA">
        <w:rPr>
          <w:rFonts w:ascii="Times New Roman" w:hAnsi="Times New Roman"/>
          <w:bCs/>
          <w:sz w:val="28"/>
          <w:szCs w:val="28"/>
        </w:rPr>
        <w:t xml:space="preserve"> </w:t>
      </w:r>
      <w:r w:rsidRPr="00737DBF">
        <w:rPr>
          <w:rFonts w:ascii="Times New Roman" w:hAnsi="Times New Roman"/>
          <w:bCs/>
          <w:sz w:val="28"/>
          <w:szCs w:val="28"/>
        </w:rPr>
        <w:t xml:space="preserve">по вопросам формирования сознательного и грамотного отношения к своему здоровью у обучающихся процессе обучения и воспитания. </w:t>
      </w:r>
    </w:p>
    <w:p w:rsidR="0050250C" w:rsidRPr="00737DBF" w:rsidRDefault="0050250C" w:rsidP="00AA6EA3">
      <w:pPr>
        <w:suppressAutoHyphens/>
        <w:spacing w:after="0" w:line="360" w:lineRule="auto"/>
        <w:ind w:firstLine="709"/>
        <w:jc w:val="both"/>
        <w:rPr>
          <w:rFonts w:ascii="Times New Roman" w:hAnsi="Times New Roman"/>
          <w:sz w:val="28"/>
          <w:szCs w:val="28"/>
        </w:rPr>
      </w:pPr>
      <w:r w:rsidRPr="00737DBF">
        <w:rPr>
          <w:rFonts w:ascii="Times New Roman" w:hAnsi="Times New Roman"/>
          <w:bCs/>
          <w:sz w:val="28"/>
          <w:szCs w:val="28"/>
        </w:rPr>
        <w:t>Значительное место в отзывах занимала актуальность проблемы</w:t>
      </w:r>
      <w:r w:rsidR="00DE4EAA">
        <w:rPr>
          <w:rFonts w:ascii="Times New Roman" w:hAnsi="Times New Roman"/>
          <w:bCs/>
          <w:sz w:val="28"/>
          <w:szCs w:val="28"/>
        </w:rPr>
        <w:t xml:space="preserve"> </w:t>
      </w:r>
      <w:r w:rsidRPr="00737DBF">
        <w:rPr>
          <w:rFonts w:ascii="Times New Roman" w:hAnsi="Times New Roman"/>
          <w:bCs/>
          <w:sz w:val="28"/>
          <w:szCs w:val="28"/>
        </w:rPr>
        <w:t xml:space="preserve">формирования сознательного отношения к своему здоровью и питанию. На сегодняшний день вопросы о важности правильного питания как составной части сохранения и укрепления здоровья являются актуальными. Укрепление </w:t>
      </w:r>
      <w:r w:rsidRPr="00737DBF">
        <w:rPr>
          <w:rFonts w:ascii="Times New Roman" w:hAnsi="Times New Roman"/>
          <w:bCs/>
          <w:sz w:val="28"/>
          <w:szCs w:val="28"/>
        </w:rPr>
        <w:lastRenderedPageBreak/>
        <w:t>здоровья – процесс, предоставляющий возможность осуществлять контроль за состоянием своего здоровья и факторами,</w:t>
      </w:r>
      <w:r w:rsidRPr="00737DBF">
        <w:rPr>
          <w:rFonts w:ascii="Times New Roman" w:hAnsi="Times New Roman"/>
          <w:sz w:val="28"/>
          <w:szCs w:val="28"/>
        </w:rPr>
        <w:t xml:space="preserve"> влияющими на него.</w:t>
      </w:r>
    </w:p>
    <w:p w:rsidR="0050250C" w:rsidRPr="00737DBF" w:rsidRDefault="0050250C" w:rsidP="00AA6EA3">
      <w:pPr>
        <w:suppressAutoHyphens/>
        <w:spacing w:after="0" w:line="360" w:lineRule="auto"/>
        <w:ind w:firstLine="709"/>
        <w:jc w:val="both"/>
        <w:rPr>
          <w:rFonts w:ascii="Times New Roman" w:hAnsi="Times New Roman" w:cs="Times New Roman"/>
          <w:bCs/>
          <w:sz w:val="28"/>
          <w:szCs w:val="28"/>
        </w:rPr>
      </w:pPr>
      <w:r w:rsidRPr="00737DBF">
        <w:rPr>
          <w:rFonts w:ascii="Times New Roman" w:hAnsi="Times New Roman"/>
          <w:sz w:val="28"/>
          <w:szCs w:val="28"/>
        </w:rPr>
        <w:t xml:space="preserve">В рекомендациях предложен </w:t>
      </w:r>
      <w:r w:rsidRPr="00737DBF">
        <w:rPr>
          <w:rFonts w:ascii="Times New Roman" w:hAnsi="Times New Roman"/>
          <w:bCs/>
          <w:sz w:val="28"/>
          <w:szCs w:val="28"/>
        </w:rPr>
        <w:t xml:space="preserve">целый комплекс мероприятий по формированию представлений о необходимости сознательного отношения к своему здоровью. </w:t>
      </w:r>
      <w:r w:rsidRPr="00737DBF">
        <w:rPr>
          <w:rFonts w:ascii="Times New Roman" w:hAnsi="Times New Roman"/>
          <w:sz w:val="28"/>
          <w:szCs w:val="28"/>
        </w:rPr>
        <w:t>Интерес представляет идея организации работы, изложенная в логике влияния</w:t>
      </w:r>
      <w:r w:rsidR="00DE4EAA">
        <w:rPr>
          <w:rFonts w:ascii="Times New Roman" w:hAnsi="Times New Roman"/>
          <w:sz w:val="28"/>
          <w:szCs w:val="28"/>
        </w:rPr>
        <w:t xml:space="preserve"> </w:t>
      </w:r>
      <w:r w:rsidRPr="00737DBF">
        <w:rPr>
          <w:rFonts w:ascii="Times New Roman" w:hAnsi="Times New Roman"/>
          <w:sz w:val="28"/>
          <w:szCs w:val="28"/>
        </w:rPr>
        <w:t>здорового питания на внешность человека, что особенно значимо для обучающихся старшей ступени обучения.</w:t>
      </w:r>
      <w:r w:rsidRPr="00737DBF">
        <w:rPr>
          <w:rFonts w:ascii="Times New Roman" w:hAnsi="Times New Roman" w:cs="Times New Roman"/>
          <w:bCs/>
          <w:sz w:val="28"/>
          <w:szCs w:val="28"/>
        </w:rPr>
        <w:t xml:space="preserve"> Грамотно и содержательно подобран весь материал рекомендаций, направленный </w:t>
      </w:r>
      <w:r w:rsidR="00AA6EA3">
        <w:rPr>
          <w:rFonts w:ascii="Times New Roman" w:hAnsi="Times New Roman" w:cs="Times New Roman"/>
          <w:bCs/>
          <w:sz w:val="28"/>
          <w:szCs w:val="28"/>
        </w:rPr>
        <w:t xml:space="preserve"> </w:t>
      </w:r>
      <w:r w:rsidRPr="00737DBF">
        <w:rPr>
          <w:rFonts w:ascii="Times New Roman" w:hAnsi="Times New Roman" w:cs="Times New Roman"/>
          <w:bCs/>
          <w:sz w:val="28"/>
          <w:szCs w:val="28"/>
        </w:rPr>
        <w:t>на</w:t>
      </w:r>
      <w:r w:rsidR="00A43156" w:rsidRPr="00737DBF">
        <w:rPr>
          <w:rFonts w:ascii="Times New Roman" w:hAnsi="Times New Roman" w:cs="Times New Roman"/>
          <w:bCs/>
          <w:sz w:val="28"/>
          <w:szCs w:val="28"/>
        </w:rPr>
        <w:t>:</w:t>
      </w:r>
    </w:p>
    <w:p w:rsidR="0050250C" w:rsidRPr="00737DBF" w:rsidRDefault="0050250C" w:rsidP="00AA6EA3">
      <w:pPr>
        <w:pStyle w:val="ab"/>
        <w:widowControl w:val="0"/>
        <w:numPr>
          <w:ilvl w:val="0"/>
          <w:numId w:val="13"/>
        </w:numPr>
        <w:suppressAutoHyphens/>
        <w:autoSpaceDE w:val="0"/>
        <w:autoSpaceDN w:val="0"/>
        <w:adjustRightInd w:val="0"/>
        <w:spacing w:after="0" w:line="360" w:lineRule="auto"/>
        <w:ind w:left="0" w:firstLine="720"/>
        <w:jc w:val="both"/>
        <w:rPr>
          <w:rFonts w:ascii="Times New Roman CYR" w:eastAsia="Times New Roman" w:hAnsi="Times New Roman CYR" w:cs="Times New Roman CYR"/>
          <w:sz w:val="28"/>
          <w:szCs w:val="28"/>
        </w:rPr>
      </w:pPr>
      <w:r w:rsidRPr="00737DBF">
        <w:rPr>
          <w:rFonts w:ascii="Times New Roman CYR" w:eastAsia="Times New Roman" w:hAnsi="Times New Roman CYR" w:cs="Times New Roman CYR"/>
          <w:sz w:val="28"/>
          <w:szCs w:val="28"/>
        </w:rPr>
        <w:t>формирование у обучающихся сознательного отношения к своему здоровью и питанию;</w:t>
      </w:r>
    </w:p>
    <w:p w:rsidR="0050250C" w:rsidRPr="00737DBF" w:rsidRDefault="0050250C" w:rsidP="00AA6EA3">
      <w:pPr>
        <w:pStyle w:val="ab"/>
        <w:widowControl w:val="0"/>
        <w:numPr>
          <w:ilvl w:val="0"/>
          <w:numId w:val="13"/>
        </w:numPr>
        <w:suppressAutoHyphens/>
        <w:autoSpaceDE w:val="0"/>
        <w:autoSpaceDN w:val="0"/>
        <w:adjustRightInd w:val="0"/>
        <w:spacing w:after="0" w:line="360" w:lineRule="auto"/>
        <w:ind w:left="0" w:firstLine="720"/>
        <w:jc w:val="both"/>
        <w:rPr>
          <w:rFonts w:ascii="Times New Roman CYR" w:eastAsia="Times New Roman" w:hAnsi="Times New Roman CYR" w:cs="Times New Roman CYR"/>
          <w:sz w:val="28"/>
          <w:szCs w:val="28"/>
        </w:rPr>
      </w:pPr>
      <w:r w:rsidRPr="00737DBF">
        <w:rPr>
          <w:rFonts w:ascii="Times New Roman CYR" w:eastAsia="Times New Roman" w:hAnsi="Times New Roman CYR" w:cs="Times New Roman CYR"/>
          <w:sz w:val="28"/>
          <w:szCs w:val="28"/>
        </w:rPr>
        <w:t>расширение знаний учащихся по проблемам красоты и здоровья, ознакомление с компонентами пищи, обеспечивающими физическую красоту  в соответствии с индивидуальными особенностями человека;</w:t>
      </w:r>
    </w:p>
    <w:p w:rsidR="0050250C" w:rsidRPr="00737DBF" w:rsidRDefault="0050250C" w:rsidP="00AA6EA3">
      <w:pPr>
        <w:pStyle w:val="ab"/>
        <w:widowControl w:val="0"/>
        <w:numPr>
          <w:ilvl w:val="0"/>
          <w:numId w:val="13"/>
        </w:numPr>
        <w:suppressAutoHyphens/>
        <w:autoSpaceDE w:val="0"/>
        <w:autoSpaceDN w:val="0"/>
        <w:adjustRightInd w:val="0"/>
        <w:spacing w:after="0" w:line="360" w:lineRule="auto"/>
        <w:ind w:left="0" w:firstLine="720"/>
        <w:jc w:val="both"/>
        <w:rPr>
          <w:rFonts w:ascii="Times New Roman CYR" w:eastAsia="Times New Roman" w:hAnsi="Times New Roman CYR" w:cs="Times New Roman CYR"/>
          <w:sz w:val="28"/>
          <w:szCs w:val="28"/>
        </w:rPr>
      </w:pPr>
      <w:r w:rsidRPr="00737DBF">
        <w:rPr>
          <w:rFonts w:ascii="Times New Roman CYR" w:eastAsia="Times New Roman" w:hAnsi="Times New Roman CYR" w:cs="Times New Roman CYR"/>
          <w:sz w:val="28"/>
          <w:szCs w:val="28"/>
        </w:rPr>
        <w:t xml:space="preserve">снижение отрицательного влияния нарушений режима питания и характера питания обучающихся на их здоровье и внешность; </w:t>
      </w:r>
    </w:p>
    <w:p w:rsidR="0050250C" w:rsidRPr="00737DBF" w:rsidRDefault="0050250C" w:rsidP="00AA6EA3">
      <w:pPr>
        <w:pStyle w:val="ab"/>
        <w:widowControl w:val="0"/>
        <w:numPr>
          <w:ilvl w:val="0"/>
          <w:numId w:val="13"/>
        </w:numPr>
        <w:suppressAutoHyphens/>
        <w:autoSpaceDE w:val="0"/>
        <w:autoSpaceDN w:val="0"/>
        <w:adjustRightInd w:val="0"/>
        <w:spacing w:after="0" w:line="360" w:lineRule="auto"/>
        <w:ind w:left="0" w:firstLine="720"/>
        <w:jc w:val="both"/>
        <w:rPr>
          <w:rFonts w:ascii="Times New Roman CYR" w:eastAsia="Times New Roman" w:hAnsi="Times New Roman CYR" w:cs="Times New Roman CYR"/>
          <w:sz w:val="28"/>
          <w:szCs w:val="28"/>
        </w:rPr>
      </w:pPr>
      <w:r w:rsidRPr="00737DBF">
        <w:rPr>
          <w:rFonts w:ascii="Times New Roman CYR" w:eastAsia="Times New Roman" w:hAnsi="Times New Roman CYR" w:cs="Times New Roman CYR"/>
          <w:sz w:val="28"/>
          <w:szCs w:val="28"/>
        </w:rPr>
        <w:t>обеспечение профилактики заболеваний, обусловленных неправильным питанием;</w:t>
      </w:r>
    </w:p>
    <w:p w:rsidR="0050250C" w:rsidRPr="00737DBF" w:rsidRDefault="0050250C" w:rsidP="00AA6EA3">
      <w:pPr>
        <w:pStyle w:val="ab"/>
        <w:numPr>
          <w:ilvl w:val="0"/>
          <w:numId w:val="13"/>
        </w:numPr>
        <w:suppressAutoHyphens/>
        <w:spacing w:after="0" w:line="360" w:lineRule="auto"/>
        <w:ind w:left="0" w:firstLine="720"/>
        <w:jc w:val="both"/>
        <w:rPr>
          <w:rFonts w:ascii="Times New Roman" w:hAnsi="Times New Roman" w:cs="Times New Roman"/>
          <w:bCs/>
          <w:sz w:val="28"/>
          <w:szCs w:val="28"/>
        </w:rPr>
      </w:pPr>
      <w:r w:rsidRPr="00737DBF">
        <w:rPr>
          <w:rFonts w:ascii="Times New Roman" w:hAnsi="Times New Roman" w:cs="Times New Roman"/>
          <w:bCs/>
          <w:sz w:val="28"/>
          <w:szCs w:val="28"/>
        </w:rPr>
        <w:t xml:space="preserve">формирование правильного типа пищевого поведения. </w:t>
      </w:r>
    </w:p>
    <w:p w:rsidR="0050250C" w:rsidRPr="00737DBF" w:rsidRDefault="0050250C" w:rsidP="00AA6EA3">
      <w:pPr>
        <w:suppressAutoHyphens/>
        <w:spacing w:after="0" w:line="360" w:lineRule="auto"/>
        <w:ind w:firstLine="709"/>
        <w:jc w:val="both"/>
        <w:rPr>
          <w:rFonts w:ascii="Times New Roman" w:hAnsi="Times New Roman" w:cs="Times New Roman"/>
          <w:bCs/>
          <w:sz w:val="28"/>
          <w:szCs w:val="28"/>
        </w:rPr>
      </w:pPr>
      <w:r w:rsidRPr="00737DBF">
        <w:rPr>
          <w:rFonts w:ascii="Times New Roman" w:hAnsi="Times New Roman" w:cs="Times New Roman"/>
          <w:bCs/>
          <w:sz w:val="28"/>
          <w:szCs w:val="28"/>
        </w:rPr>
        <w:t>Общеобразовательные учреждения подчеркивали, что в тематическое планирование включены вопросы отношени</w:t>
      </w:r>
      <w:r w:rsidR="001C12AC">
        <w:rPr>
          <w:rFonts w:ascii="Times New Roman" w:hAnsi="Times New Roman" w:cs="Times New Roman"/>
          <w:bCs/>
          <w:sz w:val="28"/>
          <w:szCs w:val="28"/>
        </w:rPr>
        <w:t>я</w:t>
      </w:r>
      <w:r w:rsidRPr="00737DBF">
        <w:rPr>
          <w:rFonts w:ascii="Times New Roman" w:hAnsi="Times New Roman" w:cs="Times New Roman"/>
          <w:bCs/>
          <w:sz w:val="28"/>
          <w:szCs w:val="28"/>
        </w:rPr>
        <w:t xml:space="preserve"> обучающихся к своему здоровью, культуре питания и взаимосвязи здорового образа жизни, культуры питания с внешностью подростка.</w:t>
      </w:r>
    </w:p>
    <w:p w:rsidR="0050250C" w:rsidRPr="00737DBF" w:rsidRDefault="0050250C" w:rsidP="00AA6EA3">
      <w:pPr>
        <w:suppressAutoHyphens/>
        <w:autoSpaceDE w:val="0"/>
        <w:autoSpaceDN w:val="0"/>
        <w:adjustRightInd w:val="0"/>
        <w:spacing w:after="0" w:line="360" w:lineRule="auto"/>
        <w:ind w:firstLine="709"/>
        <w:jc w:val="both"/>
        <w:rPr>
          <w:rFonts w:ascii="Times New Roman" w:eastAsia="TimesNewRomanPSMT" w:hAnsi="Times New Roman"/>
          <w:sz w:val="28"/>
          <w:szCs w:val="28"/>
        </w:rPr>
      </w:pPr>
      <w:r w:rsidRPr="00737DBF">
        <w:rPr>
          <w:rFonts w:ascii="Times New Roman" w:hAnsi="Times New Roman" w:cs="Times New Roman"/>
          <w:bCs/>
          <w:sz w:val="28"/>
          <w:szCs w:val="28"/>
        </w:rPr>
        <w:t xml:space="preserve">Таким образом, апробация показала, что </w:t>
      </w:r>
      <w:r w:rsidRPr="00737DBF">
        <w:rPr>
          <w:rFonts w:ascii="Times New Roman" w:eastAsia="TimesNewRomanPSMT" w:hAnsi="Times New Roman"/>
          <w:sz w:val="28"/>
          <w:szCs w:val="28"/>
        </w:rPr>
        <w:t>методические рекомендации содержат актуальные материалы, которые станут подспорьем в организации работы по данному направлению на уровне образовательных учреждений Московской области и могут быть внедрены для использования в образовательные учреждения различного типа для проведения работы по формированию сознательного отношения к своему здоровью и питанию в процессе обучения и воспитания.</w:t>
      </w:r>
    </w:p>
    <w:p w:rsidR="00FB078D" w:rsidRDefault="00AA6EA3" w:rsidP="00017DAA">
      <w:pPr>
        <w:suppressAutoHyphens/>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br w:type="column"/>
      </w:r>
      <w:r w:rsidR="00FB078D" w:rsidRPr="00737DBF">
        <w:rPr>
          <w:rFonts w:ascii="Times New Roman" w:hAnsi="Times New Roman" w:cs="Times New Roman"/>
          <w:bCs/>
          <w:sz w:val="28"/>
          <w:szCs w:val="28"/>
        </w:rPr>
        <w:lastRenderedPageBreak/>
        <w:t>ЗАКЛЮЧЕНИЕ</w:t>
      </w:r>
    </w:p>
    <w:p w:rsidR="00AA6EA3" w:rsidRPr="00737DBF" w:rsidRDefault="00AA6EA3" w:rsidP="001F1B7C">
      <w:pPr>
        <w:suppressAutoHyphens/>
        <w:jc w:val="center"/>
        <w:rPr>
          <w:rFonts w:ascii="Times New Roman" w:hAnsi="Times New Roman" w:cs="Times New Roman"/>
          <w:bCs/>
          <w:sz w:val="28"/>
          <w:szCs w:val="28"/>
        </w:rPr>
      </w:pPr>
    </w:p>
    <w:p w:rsidR="00AA6EA3" w:rsidRPr="00737DBF" w:rsidRDefault="00A43156" w:rsidP="00AA6EA3">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В рамках проекта был</w:t>
      </w:r>
      <w:r w:rsidR="00AA6EA3" w:rsidRPr="00AA6EA3">
        <w:rPr>
          <w:rFonts w:ascii="Times New Roman" w:hAnsi="Times New Roman" w:cs="Times New Roman"/>
          <w:sz w:val="28"/>
          <w:szCs w:val="28"/>
        </w:rPr>
        <w:t>а</w:t>
      </w:r>
      <w:r w:rsidRPr="00AA6EA3">
        <w:rPr>
          <w:rFonts w:ascii="Times New Roman" w:hAnsi="Times New Roman" w:cs="Times New Roman"/>
          <w:sz w:val="28"/>
          <w:szCs w:val="28"/>
        </w:rPr>
        <w:t xml:space="preserve"> поставлен</w:t>
      </w:r>
      <w:r w:rsidR="00AA6EA3" w:rsidRPr="00AA6EA3">
        <w:rPr>
          <w:rFonts w:ascii="Times New Roman" w:hAnsi="Times New Roman" w:cs="Times New Roman"/>
          <w:sz w:val="28"/>
          <w:szCs w:val="28"/>
        </w:rPr>
        <w:t>а</w:t>
      </w:r>
      <w:r w:rsidRPr="00AA6EA3">
        <w:rPr>
          <w:rFonts w:ascii="Times New Roman" w:hAnsi="Times New Roman" w:cs="Times New Roman"/>
          <w:sz w:val="28"/>
          <w:szCs w:val="28"/>
        </w:rPr>
        <w:t xml:space="preserve"> задач</w:t>
      </w:r>
      <w:r w:rsidR="00AA6EA3" w:rsidRPr="00AA6EA3">
        <w:rPr>
          <w:rFonts w:ascii="Times New Roman" w:hAnsi="Times New Roman" w:cs="Times New Roman"/>
          <w:sz w:val="28"/>
          <w:szCs w:val="28"/>
        </w:rPr>
        <w:t xml:space="preserve">а </w:t>
      </w:r>
      <w:r w:rsidR="00AA6EA3" w:rsidRPr="00737DBF">
        <w:rPr>
          <w:rFonts w:ascii="Times New Roman" w:hAnsi="Times New Roman" w:cs="Times New Roman"/>
          <w:sz w:val="28"/>
          <w:szCs w:val="28"/>
        </w:rPr>
        <w:t>разработк</w:t>
      </w:r>
      <w:r w:rsidR="00AA6EA3">
        <w:rPr>
          <w:rFonts w:ascii="Times New Roman" w:hAnsi="Times New Roman" w:cs="Times New Roman"/>
          <w:sz w:val="28"/>
          <w:szCs w:val="28"/>
        </w:rPr>
        <w:t>и</w:t>
      </w:r>
      <w:r w:rsidR="00AA6EA3" w:rsidRPr="00737DBF">
        <w:rPr>
          <w:rFonts w:ascii="Times New Roman" w:hAnsi="Times New Roman" w:cs="Times New Roman"/>
          <w:sz w:val="28"/>
          <w:szCs w:val="28"/>
        </w:rPr>
        <w:t xml:space="preserve"> методических рекомендаций 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r w:rsidR="00736DB4">
        <w:rPr>
          <w:rFonts w:ascii="Times New Roman" w:hAnsi="Times New Roman" w:cs="Times New Roman"/>
          <w:sz w:val="28"/>
          <w:szCs w:val="28"/>
        </w:rPr>
        <w:t xml:space="preserve">, а также задача </w:t>
      </w:r>
      <w:r w:rsidR="00736DB4" w:rsidRPr="00AA6EA3">
        <w:rPr>
          <w:rFonts w:ascii="Times New Roman" w:hAnsi="Times New Roman" w:cs="Times New Roman"/>
          <w:sz w:val="28"/>
          <w:szCs w:val="28"/>
        </w:rPr>
        <w:t>выявления отношения учащихся к научным рекомендациям по культуре здорового питания</w:t>
      </w:r>
      <w:r w:rsidR="00D93BC1">
        <w:rPr>
          <w:rFonts w:ascii="Times New Roman" w:hAnsi="Times New Roman" w:cs="Times New Roman"/>
          <w:sz w:val="28"/>
          <w:szCs w:val="28"/>
        </w:rPr>
        <w:t xml:space="preserve"> в контексте связи питания и красоты внешности человека</w:t>
      </w:r>
      <w:r w:rsidR="00AA6EA3">
        <w:rPr>
          <w:rFonts w:ascii="Times New Roman" w:hAnsi="Times New Roman" w:cs="Times New Roman"/>
          <w:sz w:val="28"/>
          <w:szCs w:val="28"/>
        </w:rPr>
        <w:t>.</w:t>
      </w:r>
    </w:p>
    <w:p w:rsidR="00AA6EA3" w:rsidRPr="00AA6EA3" w:rsidRDefault="00AA6EA3" w:rsidP="00AA6EA3">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Поставленные задачи решены в полном объёме.</w:t>
      </w:r>
    </w:p>
    <w:p w:rsidR="00A43156" w:rsidRPr="00AA6EA3" w:rsidRDefault="00A43156" w:rsidP="001F1B7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 xml:space="preserve">Основными продуктами проекта стали </w:t>
      </w:r>
      <w:r w:rsidR="00AA6EA3" w:rsidRPr="00AA6EA3">
        <w:rPr>
          <w:rFonts w:ascii="Times New Roman" w:hAnsi="Times New Roman" w:cs="Times New Roman"/>
          <w:sz w:val="28"/>
          <w:szCs w:val="28"/>
        </w:rPr>
        <w:t xml:space="preserve">данные социологического опроса </w:t>
      </w:r>
      <w:r w:rsidRPr="00AA6EA3">
        <w:rPr>
          <w:rFonts w:ascii="Times New Roman" w:hAnsi="Times New Roman" w:cs="Times New Roman"/>
          <w:sz w:val="28"/>
          <w:szCs w:val="28"/>
        </w:rPr>
        <w:t>и подготовленные на их основе методические рекомендации по формированию у обучающихся основ здорового питания как составляющей здорового образа жизни в процессе обучения и воспитания в образовательных учреждениях в Московской области.</w:t>
      </w:r>
    </w:p>
    <w:p w:rsidR="00A43156" w:rsidRPr="00AA6EA3" w:rsidRDefault="00A43156" w:rsidP="001F1B7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Результаты НИР могут быть рекомендованы к использованию в системе работы по совершенствованию организации здорового питания обучающихся в общеобразовательных учреждениях Московской области и адресованы таким целевым группам, как педагогические и руководящие работники общеобразовательных школ</w:t>
      </w:r>
      <w:r w:rsidR="00D93BC1">
        <w:rPr>
          <w:rFonts w:ascii="Times New Roman" w:hAnsi="Times New Roman" w:cs="Times New Roman"/>
          <w:sz w:val="28"/>
          <w:szCs w:val="28"/>
        </w:rPr>
        <w:t>,</w:t>
      </w:r>
      <w:r w:rsidRPr="00AA6EA3">
        <w:rPr>
          <w:rFonts w:ascii="Times New Roman" w:hAnsi="Times New Roman" w:cs="Times New Roman"/>
          <w:sz w:val="28"/>
          <w:szCs w:val="28"/>
        </w:rPr>
        <w:t xml:space="preserve"> </w:t>
      </w:r>
      <w:r w:rsidR="004F62A2">
        <w:rPr>
          <w:rFonts w:ascii="Times New Roman" w:hAnsi="Times New Roman" w:cs="Times New Roman"/>
          <w:sz w:val="28"/>
          <w:szCs w:val="28"/>
        </w:rPr>
        <w:t xml:space="preserve"> </w:t>
      </w:r>
      <w:r w:rsidRPr="00AA6EA3">
        <w:rPr>
          <w:rFonts w:ascii="Times New Roman" w:hAnsi="Times New Roman" w:cs="Times New Roman"/>
          <w:sz w:val="28"/>
          <w:szCs w:val="28"/>
        </w:rPr>
        <w:t>родител</w:t>
      </w:r>
      <w:r w:rsidR="00D93BC1">
        <w:rPr>
          <w:rFonts w:ascii="Times New Roman" w:hAnsi="Times New Roman" w:cs="Times New Roman"/>
          <w:sz w:val="28"/>
          <w:szCs w:val="28"/>
        </w:rPr>
        <w:t>и</w:t>
      </w:r>
      <w:r w:rsidRPr="00AA6EA3">
        <w:rPr>
          <w:rFonts w:ascii="Times New Roman" w:hAnsi="Times New Roman" w:cs="Times New Roman"/>
          <w:sz w:val="28"/>
          <w:szCs w:val="28"/>
        </w:rPr>
        <w:t xml:space="preserve"> обучающихся.</w:t>
      </w:r>
    </w:p>
    <w:p w:rsidR="00D93BC1" w:rsidRDefault="00A43156" w:rsidP="001F1B7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 xml:space="preserve">Технико-экономическая эффективность внедрения предложенных в результатах НИР подходов может быть оценена после выполнения внедренческих работ, которые в рамках данной НИР специально не предусматривались. </w:t>
      </w:r>
    </w:p>
    <w:p w:rsidR="00A43156" w:rsidRPr="00AA6EA3" w:rsidRDefault="00A43156" w:rsidP="001F1B7C">
      <w:pPr>
        <w:suppressAutoHyphens/>
        <w:autoSpaceDE w:val="0"/>
        <w:autoSpaceDN w:val="0"/>
        <w:adjustRightInd w:val="0"/>
        <w:spacing w:after="0" w:line="360" w:lineRule="auto"/>
        <w:ind w:firstLine="709"/>
        <w:jc w:val="both"/>
        <w:rPr>
          <w:rFonts w:ascii="Times New Roman" w:hAnsi="Times New Roman" w:cs="Times New Roman"/>
          <w:sz w:val="28"/>
          <w:szCs w:val="28"/>
        </w:rPr>
      </w:pPr>
      <w:r w:rsidRPr="00AA6EA3">
        <w:rPr>
          <w:rFonts w:ascii="Times New Roman" w:hAnsi="Times New Roman" w:cs="Times New Roman"/>
          <w:sz w:val="28"/>
          <w:szCs w:val="28"/>
        </w:rPr>
        <w:t>Гипотетически можно утверждать, что такая эффективность окажется высокой, так как для практики работы по совершенствованию организации здорового питания обучающихся в общеобразовательных учреждениях Московской области предложены качественные и доступные по исполнению материалы.</w:t>
      </w:r>
    </w:p>
    <w:p w:rsidR="00DB6C59" w:rsidRPr="00737DBF" w:rsidRDefault="00A43156" w:rsidP="001F1B7C">
      <w:pPr>
        <w:suppressAutoHyphens/>
        <w:spacing w:after="0" w:line="360" w:lineRule="auto"/>
        <w:ind w:firstLine="709"/>
        <w:jc w:val="center"/>
        <w:rPr>
          <w:rFonts w:ascii="Times New Roman" w:hAnsi="Times New Roman" w:cs="Times New Roman"/>
          <w:sz w:val="28"/>
          <w:szCs w:val="28"/>
        </w:rPr>
      </w:pPr>
      <w:r w:rsidRPr="00737DBF">
        <w:rPr>
          <w:rFonts w:ascii="Times New Roman" w:hAnsi="Times New Roman" w:cs="Times New Roman"/>
          <w:sz w:val="28"/>
          <w:szCs w:val="28"/>
        </w:rPr>
        <w:br w:type="column"/>
      </w:r>
      <w:r w:rsidR="0076572B" w:rsidRPr="00737DBF">
        <w:rPr>
          <w:rFonts w:ascii="Times New Roman" w:hAnsi="Times New Roman" w:cs="Times New Roman"/>
          <w:sz w:val="28"/>
          <w:szCs w:val="28"/>
        </w:rPr>
        <w:lastRenderedPageBreak/>
        <w:t>СПИСОК ИСПОЛЬЗОВАННЫХ ИСТОЧНИКОВ</w:t>
      </w:r>
    </w:p>
    <w:p w:rsidR="00CD3BDD" w:rsidRPr="00737DBF" w:rsidRDefault="00CD3BDD" w:rsidP="001F1B7C">
      <w:pPr>
        <w:suppressAutoHyphens/>
        <w:spacing w:after="0" w:line="360" w:lineRule="auto"/>
        <w:ind w:firstLine="709"/>
        <w:jc w:val="center"/>
        <w:rPr>
          <w:rFonts w:ascii="Times New Roman" w:hAnsi="Times New Roman" w:cs="Times New Roman"/>
          <w:sz w:val="28"/>
          <w:szCs w:val="28"/>
        </w:rPr>
      </w:pPr>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Профильное обучение: программы элективных курсов здоровьесб</w:t>
      </w:r>
      <w:r w:rsidRPr="00AA6EA3">
        <w:rPr>
          <w:rFonts w:ascii="Times New Roman" w:eastAsia="Times New Roman" w:hAnsi="Times New Roman" w:cs="Times New Roman"/>
          <w:iCs/>
          <w:sz w:val="28"/>
          <w:szCs w:val="28"/>
        </w:rPr>
        <w:t>е</w:t>
      </w:r>
      <w:r w:rsidRPr="00AA6EA3">
        <w:rPr>
          <w:rFonts w:ascii="Times New Roman" w:eastAsia="Times New Roman" w:hAnsi="Times New Roman" w:cs="Times New Roman"/>
          <w:iCs/>
          <w:sz w:val="28"/>
          <w:szCs w:val="28"/>
        </w:rPr>
        <w:t>регающей направленности: учебно-метод. пособие / Под ред. Т.В. Черниковой. – М.: ТЦ Сфера, 2006. – С.38-46.</w:t>
      </w:r>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Питание для красоты [Электронный ресурс]. Режим доступа:    http://www.medn.ru/semiy/krasota-zhenschinyi/pitanie-dlya-krasotyi.html</w:t>
      </w:r>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Менделевич В.Д. Психология девиантного поведения [Текст]: учеб.пособие / В.Д. Менделевич. — СПб.: Речь, 2005. — 445 с.</w:t>
      </w:r>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Шейдер Р. Психиатрия [Текст]/Р.Шейдер. — М.: Практика,</w:t>
      </w:r>
      <w:r w:rsidR="00AA6EA3">
        <w:rPr>
          <w:rFonts w:ascii="Times New Roman" w:eastAsia="Times New Roman" w:hAnsi="Times New Roman" w:cs="Times New Roman"/>
          <w:iCs/>
          <w:sz w:val="28"/>
          <w:szCs w:val="28"/>
        </w:rPr>
        <w:t xml:space="preserve"> </w:t>
      </w:r>
      <w:r w:rsidRPr="00AA6EA3">
        <w:rPr>
          <w:rFonts w:ascii="Times New Roman" w:eastAsia="Times New Roman" w:hAnsi="Times New Roman" w:cs="Times New Roman"/>
          <w:iCs/>
          <w:sz w:val="28"/>
          <w:szCs w:val="28"/>
        </w:rPr>
        <w:t>1999.— 485 с.</w:t>
      </w:r>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Вишнева Е.А. Пищевое поведение и фармакоэпидемиология боле</w:t>
      </w:r>
      <w:r w:rsidRPr="00AA6EA3">
        <w:rPr>
          <w:rFonts w:ascii="Times New Roman" w:eastAsia="Times New Roman" w:hAnsi="Times New Roman" w:cs="Times New Roman"/>
          <w:iCs/>
          <w:sz w:val="28"/>
          <w:szCs w:val="28"/>
        </w:rPr>
        <w:t>з</w:t>
      </w:r>
      <w:r w:rsidRPr="00AA6EA3">
        <w:rPr>
          <w:rFonts w:ascii="Times New Roman" w:eastAsia="Times New Roman" w:hAnsi="Times New Roman" w:cs="Times New Roman"/>
          <w:iCs/>
          <w:sz w:val="28"/>
          <w:szCs w:val="28"/>
        </w:rPr>
        <w:t xml:space="preserve">ней желудочно-кишечного тракта у подростков [Электронный ресурс]. – Режим доступа:  </w:t>
      </w:r>
      <w:hyperlink r:id="rId35" w:history="1">
        <w:r w:rsidRPr="00AA6EA3">
          <w:rPr>
            <w:rFonts w:ascii="Times New Roman" w:eastAsia="Times New Roman" w:hAnsi="Times New Roman" w:cs="Times New Roman"/>
            <w:iCs/>
            <w:sz w:val="28"/>
            <w:szCs w:val="28"/>
          </w:rPr>
          <w:t>http://medical-diss.com/medicina/</w:t>
        </w:r>
      </w:hyperlink>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Чикунов В.В. Пищевое поведение подростков г. Красноярска с з</w:t>
      </w:r>
      <w:r w:rsidRPr="00AA6EA3">
        <w:rPr>
          <w:rFonts w:ascii="Times New Roman" w:eastAsia="Times New Roman" w:hAnsi="Times New Roman" w:cs="Times New Roman"/>
          <w:iCs/>
          <w:sz w:val="28"/>
          <w:szCs w:val="28"/>
        </w:rPr>
        <w:t>а</w:t>
      </w:r>
      <w:r w:rsidRPr="00AA6EA3">
        <w:rPr>
          <w:rFonts w:ascii="Times New Roman" w:eastAsia="Times New Roman" w:hAnsi="Times New Roman" w:cs="Times New Roman"/>
          <w:iCs/>
          <w:sz w:val="28"/>
          <w:szCs w:val="28"/>
        </w:rPr>
        <w:t>болеваниями органов пищеварения / В.В. Чикунов, Н.А. Ильенкова [Электро</w:t>
      </w:r>
      <w:r w:rsidRPr="00AA6EA3">
        <w:rPr>
          <w:rFonts w:ascii="Times New Roman" w:eastAsia="Times New Roman" w:hAnsi="Times New Roman" w:cs="Times New Roman"/>
          <w:iCs/>
          <w:sz w:val="28"/>
          <w:szCs w:val="28"/>
        </w:rPr>
        <w:t>н</w:t>
      </w:r>
      <w:r w:rsidRPr="00AA6EA3">
        <w:rPr>
          <w:rFonts w:ascii="Times New Roman" w:eastAsia="Times New Roman" w:hAnsi="Times New Roman" w:cs="Times New Roman"/>
          <w:iCs/>
          <w:sz w:val="28"/>
          <w:szCs w:val="28"/>
        </w:rPr>
        <w:t xml:space="preserve">ный ресурс]. Режим доступа:   </w:t>
      </w:r>
      <w:hyperlink r:id="rId36" w:history="1">
        <w:r w:rsidRPr="00AA6EA3">
          <w:rPr>
            <w:rFonts w:ascii="Times New Roman" w:eastAsia="Times New Roman" w:hAnsi="Times New Roman" w:cs="Times New Roman"/>
            <w:iCs/>
            <w:sz w:val="28"/>
            <w:szCs w:val="28"/>
          </w:rPr>
          <w:t>http://www.sibmedport.ru/blogs.php</w:t>
        </w:r>
      </w:hyperlink>
    </w:p>
    <w:p w:rsidR="00CD3BDD" w:rsidRPr="00AA6EA3" w:rsidRDefault="00CD3BDD" w:rsidP="00097D62">
      <w:pPr>
        <w:numPr>
          <w:ilvl w:val="0"/>
          <w:numId w:val="20"/>
        </w:numPr>
        <w:spacing w:after="0" w:line="360" w:lineRule="auto"/>
        <w:ind w:left="0" w:firstLine="709"/>
        <w:jc w:val="both"/>
        <w:rPr>
          <w:rFonts w:ascii="Times New Roman" w:eastAsia="Times New Roman" w:hAnsi="Times New Roman" w:cs="Times New Roman"/>
          <w:iCs/>
          <w:sz w:val="28"/>
          <w:szCs w:val="28"/>
        </w:rPr>
      </w:pPr>
      <w:r w:rsidRPr="00AA6EA3">
        <w:rPr>
          <w:rFonts w:ascii="Times New Roman" w:eastAsia="Times New Roman" w:hAnsi="Times New Roman" w:cs="Times New Roman"/>
          <w:iCs/>
          <w:sz w:val="28"/>
          <w:szCs w:val="28"/>
        </w:rPr>
        <w:t>Формирование правильного пищевого поведения [Текст] / К.С. Ладодо, Т.Э. Боровик, Н.Н. Семенова [и др.] // Лечащий врач. — 2009. — № 1. — С. 54—57.</w:t>
      </w:r>
    </w:p>
    <w:p w:rsidR="004445B8" w:rsidRPr="00737DBF" w:rsidRDefault="004445B8" w:rsidP="00097D62">
      <w:pPr>
        <w:pStyle w:val="ab"/>
        <w:widowControl w:val="0"/>
        <w:tabs>
          <w:tab w:val="left" w:pos="540"/>
        </w:tabs>
        <w:suppressAutoHyphens/>
        <w:autoSpaceDE w:val="0"/>
        <w:autoSpaceDN w:val="0"/>
        <w:adjustRightInd w:val="0"/>
        <w:spacing w:after="0" w:line="360" w:lineRule="auto"/>
        <w:ind w:left="0" w:firstLine="709"/>
        <w:jc w:val="both"/>
        <w:rPr>
          <w:sz w:val="28"/>
          <w:szCs w:val="28"/>
        </w:rPr>
      </w:pPr>
    </w:p>
    <w:sectPr w:rsidR="004445B8" w:rsidRPr="00737DBF" w:rsidSect="00A43156">
      <w:footerReference w:type="default" r:id="rId37"/>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B1D" w:rsidRDefault="005E5B1D" w:rsidP="00A43156">
      <w:pPr>
        <w:spacing w:after="0" w:line="240" w:lineRule="auto"/>
      </w:pPr>
      <w:r>
        <w:separator/>
      </w:r>
    </w:p>
  </w:endnote>
  <w:endnote w:type="continuationSeparator" w:id="0">
    <w:p w:rsidR="005E5B1D" w:rsidRDefault="005E5B1D" w:rsidP="00A43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altName w:val="Century Gothic"/>
    <w:panose1 w:val="020F0502020204030204"/>
    <w:charset w:val="CC"/>
    <w:family w:val="swiss"/>
    <w:pitch w:val="variable"/>
    <w:sig w:usb0="E00002FF" w:usb1="4000ACFF" w:usb2="00000001" w:usb3="00000000" w:csb0="0000019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ЮЎм§Ў?Ўм§А?§Ю???Ўм§А?§ЮЎм?"/>
    <w:panose1 w:val="02010600030101010101"/>
    <w:charset w:val="86"/>
    <w:family w:val="auto"/>
    <w:pitch w:val="variable"/>
    <w:sig w:usb0="00000003" w:usb1="288F0000" w:usb2="00000016" w:usb3="00000000" w:csb0="00040001" w:csb1="00000000"/>
  </w:font>
  <w:font w:name="font183">
    <w:altName w:val="Times New Roman"/>
    <w:panose1 w:val="00000000000000000000"/>
    <w:charset w:val="CC"/>
    <w:family w:val="auto"/>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7628053"/>
      <w:docPartObj>
        <w:docPartGallery w:val="Page Numbers (Bottom of Page)"/>
        <w:docPartUnique/>
      </w:docPartObj>
    </w:sdtPr>
    <w:sdtEndPr>
      <w:rPr>
        <w:sz w:val="24"/>
      </w:rPr>
    </w:sdtEndPr>
    <w:sdtContent>
      <w:p w:rsidR="005E5B1D" w:rsidRPr="00C360AB" w:rsidRDefault="005E5B1D">
        <w:pPr>
          <w:pStyle w:val="af2"/>
          <w:jc w:val="center"/>
          <w:rPr>
            <w:sz w:val="24"/>
          </w:rPr>
        </w:pPr>
        <w:r w:rsidRPr="00C360AB">
          <w:rPr>
            <w:sz w:val="24"/>
          </w:rPr>
          <w:fldChar w:fldCharType="begin"/>
        </w:r>
        <w:r w:rsidRPr="00C360AB">
          <w:rPr>
            <w:sz w:val="24"/>
          </w:rPr>
          <w:instrText>PAGE   \* MERGEFORMAT</w:instrText>
        </w:r>
        <w:r w:rsidRPr="00C360AB">
          <w:rPr>
            <w:sz w:val="24"/>
          </w:rPr>
          <w:fldChar w:fldCharType="separate"/>
        </w:r>
        <w:r w:rsidR="00A41525">
          <w:rPr>
            <w:noProof/>
            <w:sz w:val="24"/>
          </w:rPr>
          <w:t>2</w:t>
        </w:r>
        <w:r w:rsidRPr="00C360AB">
          <w:rPr>
            <w:sz w:val="24"/>
          </w:rPr>
          <w:fldChar w:fldCharType="end"/>
        </w:r>
      </w:p>
    </w:sdtContent>
  </w:sdt>
  <w:p w:rsidR="005E5B1D" w:rsidRDefault="005E5B1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B1D" w:rsidRDefault="005E5B1D" w:rsidP="00A43156">
      <w:pPr>
        <w:spacing w:after="0" w:line="240" w:lineRule="auto"/>
      </w:pPr>
      <w:r>
        <w:separator/>
      </w:r>
    </w:p>
  </w:footnote>
  <w:footnote w:type="continuationSeparator" w:id="0">
    <w:p w:rsidR="005E5B1D" w:rsidRDefault="005E5B1D" w:rsidP="00A431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9786502"/>
    <w:lvl w:ilvl="0">
      <w:numFmt w:val="bullet"/>
      <w:lvlText w:val="*"/>
      <w:lvlJc w:val="left"/>
    </w:lvl>
  </w:abstractNum>
  <w:abstractNum w:abstractNumId="1">
    <w:nsid w:val="06C97A57"/>
    <w:multiLevelType w:val="hybridMultilevel"/>
    <w:tmpl w:val="DC38FCF4"/>
    <w:lvl w:ilvl="0" w:tplc="C3DC658A">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0B1022"/>
    <w:multiLevelType w:val="hybridMultilevel"/>
    <w:tmpl w:val="25C8C7BA"/>
    <w:lvl w:ilvl="0" w:tplc="4EDE0066">
      <w:start w:val="1"/>
      <w:numFmt w:val="bullet"/>
      <w:lvlText w:val=""/>
      <w:lvlJc w:val="left"/>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F25A2F"/>
    <w:multiLevelType w:val="hybridMultilevel"/>
    <w:tmpl w:val="1E3058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9279D7"/>
    <w:multiLevelType w:val="hybridMultilevel"/>
    <w:tmpl w:val="02C209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44F5011"/>
    <w:multiLevelType w:val="hybridMultilevel"/>
    <w:tmpl w:val="25B87E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DE3364"/>
    <w:multiLevelType w:val="hybridMultilevel"/>
    <w:tmpl w:val="650879FA"/>
    <w:lvl w:ilvl="0" w:tplc="972E63B0">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9ED4BB7"/>
    <w:multiLevelType w:val="hybridMultilevel"/>
    <w:tmpl w:val="EAE4EEBA"/>
    <w:lvl w:ilvl="0" w:tplc="0419000F">
      <w:start w:val="1"/>
      <w:numFmt w:val="decimal"/>
      <w:lvlText w:val="%1."/>
      <w:lvlJc w:val="left"/>
      <w:pPr>
        <w:ind w:left="1211" w:hanging="360"/>
      </w:pPr>
      <w:rPr>
        <w:rFonts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8">
    <w:nsid w:val="1CCE50AC"/>
    <w:multiLevelType w:val="hybridMultilevel"/>
    <w:tmpl w:val="54EC590A"/>
    <w:lvl w:ilvl="0" w:tplc="972E63B0">
      <w:start w:val="1"/>
      <w:numFmt w:val="bullet"/>
      <w:lvlText w:val="-"/>
      <w:lvlJc w:val="left"/>
      <w:pPr>
        <w:tabs>
          <w:tab w:val="num" w:pos="924"/>
        </w:tabs>
        <w:ind w:left="697" w:firstLine="0"/>
      </w:pPr>
      <w:rPr>
        <w:rFonts w:ascii="Times New Roman" w:hAnsi="Times New Roman" w:cs="Times New Roman" w:hint="default"/>
        <w:color w:val="auto"/>
      </w:rPr>
    </w:lvl>
    <w:lvl w:ilvl="1" w:tplc="04190003" w:tentative="1">
      <w:start w:val="1"/>
      <w:numFmt w:val="bullet"/>
      <w:lvlText w:val="o"/>
      <w:lvlJc w:val="left"/>
      <w:pPr>
        <w:tabs>
          <w:tab w:val="num" w:pos="2137"/>
        </w:tabs>
        <w:ind w:left="2137" w:hanging="360"/>
      </w:pPr>
      <w:rPr>
        <w:rFonts w:ascii="Courier New" w:hAnsi="Courier New" w:cs="Courier New" w:hint="default"/>
      </w:rPr>
    </w:lvl>
    <w:lvl w:ilvl="2" w:tplc="04190005" w:tentative="1">
      <w:start w:val="1"/>
      <w:numFmt w:val="bullet"/>
      <w:lvlText w:val=""/>
      <w:lvlJc w:val="left"/>
      <w:pPr>
        <w:tabs>
          <w:tab w:val="num" w:pos="2857"/>
        </w:tabs>
        <w:ind w:left="2857" w:hanging="360"/>
      </w:pPr>
      <w:rPr>
        <w:rFonts w:ascii="Wingdings" w:hAnsi="Wingdings" w:hint="default"/>
      </w:rPr>
    </w:lvl>
    <w:lvl w:ilvl="3" w:tplc="04190001" w:tentative="1">
      <w:start w:val="1"/>
      <w:numFmt w:val="bullet"/>
      <w:lvlText w:val=""/>
      <w:lvlJc w:val="left"/>
      <w:pPr>
        <w:tabs>
          <w:tab w:val="num" w:pos="3577"/>
        </w:tabs>
        <w:ind w:left="3577" w:hanging="360"/>
      </w:pPr>
      <w:rPr>
        <w:rFonts w:ascii="Symbol" w:hAnsi="Symbol" w:hint="default"/>
      </w:rPr>
    </w:lvl>
    <w:lvl w:ilvl="4" w:tplc="04190003" w:tentative="1">
      <w:start w:val="1"/>
      <w:numFmt w:val="bullet"/>
      <w:lvlText w:val="o"/>
      <w:lvlJc w:val="left"/>
      <w:pPr>
        <w:tabs>
          <w:tab w:val="num" w:pos="4297"/>
        </w:tabs>
        <w:ind w:left="4297" w:hanging="360"/>
      </w:pPr>
      <w:rPr>
        <w:rFonts w:ascii="Courier New" w:hAnsi="Courier New" w:cs="Courier New" w:hint="default"/>
      </w:rPr>
    </w:lvl>
    <w:lvl w:ilvl="5" w:tplc="04190005" w:tentative="1">
      <w:start w:val="1"/>
      <w:numFmt w:val="bullet"/>
      <w:lvlText w:val=""/>
      <w:lvlJc w:val="left"/>
      <w:pPr>
        <w:tabs>
          <w:tab w:val="num" w:pos="5017"/>
        </w:tabs>
        <w:ind w:left="5017" w:hanging="360"/>
      </w:pPr>
      <w:rPr>
        <w:rFonts w:ascii="Wingdings" w:hAnsi="Wingdings" w:hint="default"/>
      </w:rPr>
    </w:lvl>
    <w:lvl w:ilvl="6" w:tplc="04190001" w:tentative="1">
      <w:start w:val="1"/>
      <w:numFmt w:val="bullet"/>
      <w:lvlText w:val=""/>
      <w:lvlJc w:val="left"/>
      <w:pPr>
        <w:tabs>
          <w:tab w:val="num" w:pos="5737"/>
        </w:tabs>
        <w:ind w:left="5737" w:hanging="360"/>
      </w:pPr>
      <w:rPr>
        <w:rFonts w:ascii="Symbol" w:hAnsi="Symbol" w:hint="default"/>
      </w:rPr>
    </w:lvl>
    <w:lvl w:ilvl="7" w:tplc="04190003" w:tentative="1">
      <w:start w:val="1"/>
      <w:numFmt w:val="bullet"/>
      <w:lvlText w:val="o"/>
      <w:lvlJc w:val="left"/>
      <w:pPr>
        <w:tabs>
          <w:tab w:val="num" w:pos="6457"/>
        </w:tabs>
        <w:ind w:left="6457" w:hanging="360"/>
      </w:pPr>
      <w:rPr>
        <w:rFonts w:ascii="Courier New" w:hAnsi="Courier New" w:cs="Courier New" w:hint="default"/>
      </w:rPr>
    </w:lvl>
    <w:lvl w:ilvl="8" w:tplc="04190005" w:tentative="1">
      <w:start w:val="1"/>
      <w:numFmt w:val="bullet"/>
      <w:lvlText w:val=""/>
      <w:lvlJc w:val="left"/>
      <w:pPr>
        <w:tabs>
          <w:tab w:val="num" w:pos="7177"/>
        </w:tabs>
        <w:ind w:left="7177" w:hanging="360"/>
      </w:pPr>
      <w:rPr>
        <w:rFonts w:ascii="Wingdings" w:hAnsi="Wingdings" w:hint="default"/>
      </w:rPr>
    </w:lvl>
  </w:abstractNum>
  <w:abstractNum w:abstractNumId="9">
    <w:nsid w:val="23B172DF"/>
    <w:multiLevelType w:val="hybridMultilevel"/>
    <w:tmpl w:val="543E5A62"/>
    <w:lvl w:ilvl="0" w:tplc="2144A640">
      <w:start w:val="1"/>
      <w:numFmt w:val="decimal"/>
      <w:lvlText w:val="%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4A1EDF"/>
    <w:multiLevelType w:val="hybridMultilevel"/>
    <w:tmpl w:val="2A82193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34880481"/>
    <w:multiLevelType w:val="hybridMultilevel"/>
    <w:tmpl w:val="EB62A1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nsid w:val="364C34F0"/>
    <w:multiLevelType w:val="hybridMultilevel"/>
    <w:tmpl w:val="7F72C4DC"/>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3">
    <w:nsid w:val="3BD92550"/>
    <w:multiLevelType w:val="hybridMultilevel"/>
    <w:tmpl w:val="6330A1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3E4792"/>
    <w:multiLevelType w:val="singleLevel"/>
    <w:tmpl w:val="E3E2FC2C"/>
    <w:lvl w:ilvl="0">
      <w:start w:val="1"/>
      <w:numFmt w:val="decimal"/>
      <w:lvlText w:val="%1."/>
      <w:legacy w:legacy="1" w:legacySpace="0" w:legacyIndent="360"/>
      <w:lvlJc w:val="left"/>
      <w:rPr>
        <w:rFonts w:ascii="Times New Roman CYR" w:hAnsi="Times New Roman CYR" w:cs="Times New Roman CYR" w:hint="default"/>
      </w:rPr>
    </w:lvl>
  </w:abstractNum>
  <w:abstractNum w:abstractNumId="15">
    <w:nsid w:val="44FF3131"/>
    <w:multiLevelType w:val="hybridMultilevel"/>
    <w:tmpl w:val="C7A6ABC0"/>
    <w:lvl w:ilvl="0" w:tplc="651C4E2E">
      <w:start w:val="1"/>
      <w:numFmt w:val="decimal"/>
      <w:lvlText w:val="%1."/>
      <w:lvlJc w:val="left"/>
      <w:pPr>
        <w:ind w:left="1211" w:hanging="360"/>
      </w:pPr>
      <w:rPr>
        <w:rFonts w:cs="Times New Roman" w:hint="default"/>
      </w:rPr>
    </w:lvl>
    <w:lvl w:ilvl="1" w:tplc="04190019">
      <w:start w:val="1"/>
      <w:numFmt w:val="lowerLetter"/>
      <w:lvlText w:val="%2."/>
      <w:lvlJc w:val="left"/>
      <w:pPr>
        <w:ind w:left="1931" w:hanging="360"/>
      </w:pPr>
      <w:rPr>
        <w:rFonts w:cs="Times New Roman"/>
      </w:rPr>
    </w:lvl>
    <w:lvl w:ilvl="2" w:tplc="0419001B">
      <w:start w:val="1"/>
      <w:numFmt w:val="lowerRoman"/>
      <w:lvlText w:val="%3."/>
      <w:lvlJc w:val="right"/>
      <w:pPr>
        <w:ind w:left="2651" w:hanging="180"/>
      </w:pPr>
      <w:rPr>
        <w:rFonts w:cs="Times New Roman"/>
      </w:rPr>
    </w:lvl>
    <w:lvl w:ilvl="3" w:tplc="0419000F">
      <w:start w:val="1"/>
      <w:numFmt w:val="decimal"/>
      <w:lvlText w:val="%4."/>
      <w:lvlJc w:val="left"/>
      <w:pPr>
        <w:ind w:left="3371" w:hanging="360"/>
      </w:pPr>
      <w:rPr>
        <w:rFonts w:cs="Times New Roman"/>
      </w:rPr>
    </w:lvl>
    <w:lvl w:ilvl="4" w:tplc="04190019">
      <w:start w:val="1"/>
      <w:numFmt w:val="lowerLetter"/>
      <w:lvlText w:val="%5."/>
      <w:lvlJc w:val="left"/>
      <w:pPr>
        <w:ind w:left="4091" w:hanging="360"/>
      </w:pPr>
      <w:rPr>
        <w:rFonts w:cs="Times New Roman"/>
      </w:rPr>
    </w:lvl>
    <w:lvl w:ilvl="5" w:tplc="0419001B">
      <w:start w:val="1"/>
      <w:numFmt w:val="lowerRoman"/>
      <w:lvlText w:val="%6."/>
      <w:lvlJc w:val="right"/>
      <w:pPr>
        <w:ind w:left="4811" w:hanging="180"/>
      </w:pPr>
      <w:rPr>
        <w:rFonts w:cs="Times New Roman"/>
      </w:rPr>
    </w:lvl>
    <w:lvl w:ilvl="6" w:tplc="0419000F">
      <w:start w:val="1"/>
      <w:numFmt w:val="decimal"/>
      <w:lvlText w:val="%7."/>
      <w:lvlJc w:val="left"/>
      <w:pPr>
        <w:ind w:left="5531" w:hanging="360"/>
      </w:pPr>
      <w:rPr>
        <w:rFonts w:cs="Times New Roman"/>
      </w:rPr>
    </w:lvl>
    <w:lvl w:ilvl="7" w:tplc="04190019">
      <w:start w:val="1"/>
      <w:numFmt w:val="lowerLetter"/>
      <w:lvlText w:val="%8."/>
      <w:lvlJc w:val="left"/>
      <w:pPr>
        <w:ind w:left="6251" w:hanging="360"/>
      </w:pPr>
      <w:rPr>
        <w:rFonts w:cs="Times New Roman"/>
      </w:rPr>
    </w:lvl>
    <w:lvl w:ilvl="8" w:tplc="0419001B">
      <w:start w:val="1"/>
      <w:numFmt w:val="lowerRoman"/>
      <w:lvlText w:val="%9."/>
      <w:lvlJc w:val="right"/>
      <w:pPr>
        <w:ind w:left="6971" w:hanging="180"/>
      </w:pPr>
      <w:rPr>
        <w:rFonts w:cs="Times New Roman"/>
      </w:rPr>
    </w:lvl>
  </w:abstractNum>
  <w:abstractNum w:abstractNumId="16">
    <w:nsid w:val="57965D6B"/>
    <w:multiLevelType w:val="hybridMultilevel"/>
    <w:tmpl w:val="5E8EE834"/>
    <w:lvl w:ilvl="0" w:tplc="104EFF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BE451E"/>
    <w:multiLevelType w:val="hybridMultilevel"/>
    <w:tmpl w:val="91481B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94337FF"/>
    <w:multiLevelType w:val="singleLevel"/>
    <w:tmpl w:val="E3E2FC2C"/>
    <w:lvl w:ilvl="0">
      <w:start w:val="1"/>
      <w:numFmt w:val="decimal"/>
      <w:lvlText w:val="%1."/>
      <w:legacy w:legacy="1" w:legacySpace="0" w:legacyIndent="360"/>
      <w:lvlJc w:val="left"/>
      <w:rPr>
        <w:rFonts w:ascii="Times New Roman CYR" w:hAnsi="Times New Roman CYR" w:cs="Times New Roman CYR" w:hint="default"/>
      </w:rPr>
    </w:lvl>
  </w:abstractNum>
  <w:abstractNum w:abstractNumId="19">
    <w:nsid w:val="5A7639FF"/>
    <w:multiLevelType w:val="hybridMultilevel"/>
    <w:tmpl w:val="581A6CD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6D45439A"/>
    <w:multiLevelType w:val="hybridMultilevel"/>
    <w:tmpl w:val="0B8447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5407384"/>
    <w:multiLevelType w:val="hybridMultilevel"/>
    <w:tmpl w:val="B6208112"/>
    <w:lvl w:ilvl="0" w:tplc="F75C0E5A">
      <w:start w:val="1"/>
      <w:numFmt w:val="bullet"/>
      <w:lvlText w:val="-"/>
      <w:lvlJc w:val="left"/>
      <w:pPr>
        <w:tabs>
          <w:tab w:val="num" w:pos="720"/>
        </w:tabs>
        <w:ind w:left="720" w:hanging="360"/>
      </w:pPr>
      <w:rPr>
        <w:rFonts w:ascii="Times New Roman" w:hAnsi="Times New Roman" w:hint="default"/>
      </w:rPr>
    </w:lvl>
    <w:lvl w:ilvl="1" w:tplc="F8300ECA" w:tentative="1">
      <w:start w:val="1"/>
      <w:numFmt w:val="bullet"/>
      <w:lvlText w:val="-"/>
      <w:lvlJc w:val="left"/>
      <w:pPr>
        <w:tabs>
          <w:tab w:val="num" w:pos="1440"/>
        </w:tabs>
        <w:ind w:left="1440" w:hanging="360"/>
      </w:pPr>
      <w:rPr>
        <w:rFonts w:ascii="Times New Roman" w:hAnsi="Times New Roman" w:hint="default"/>
      </w:rPr>
    </w:lvl>
    <w:lvl w:ilvl="2" w:tplc="A4E0914A" w:tentative="1">
      <w:start w:val="1"/>
      <w:numFmt w:val="bullet"/>
      <w:lvlText w:val="-"/>
      <w:lvlJc w:val="left"/>
      <w:pPr>
        <w:tabs>
          <w:tab w:val="num" w:pos="2160"/>
        </w:tabs>
        <w:ind w:left="2160" w:hanging="360"/>
      </w:pPr>
      <w:rPr>
        <w:rFonts w:ascii="Times New Roman" w:hAnsi="Times New Roman" w:hint="default"/>
      </w:rPr>
    </w:lvl>
    <w:lvl w:ilvl="3" w:tplc="455061E4" w:tentative="1">
      <w:start w:val="1"/>
      <w:numFmt w:val="bullet"/>
      <w:lvlText w:val="-"/>
      <w:lvlJc w:val="left"/>
      <w:pPr>
        <w:tabs>
          <w:tab w:val="num" w:pos="2880"/>
        </w:tabs>
        <w:ind w:left="2880" w:hanging="360"/>
      </w:pPr>
      <w:rPr>
        <w:rFonts w:ascii="Times New Roman" w:hAnsi="Times New Roman" w:hint="default"/>
      </w:rPr>
    </w:lvl>
    <w:lvl w:ilvl="4" w:tplc="F5F0825A" w:tentative="1">
      <w:start w:val="1"/>
      <w:numFmt w:val="bullet"/>
      <w:lvlText w:val="-"/>
      <w:lvlJc w:val="left"/>
      <w:pPr>
        <w:tabs>
          <w:tab w:val="num" w:pos="3600"/>
        </w:tabs>
        <w:ind w:left="3600" w:hanging="360"/>
      </w:pPr>
      <w:rPr>
        <w:rFonts w:ascii="Times New Roman" w:hAnsi="Times New Roman" w:hint="default"/>
      </w:rPr>
    </w:lvl>
    <w:lvl w:ilvl="5" w:tplc="57027534" w:tentative="1">
      <w:start w:val="1"/>
      <w:numFmt w:val="bullet"/>
      <w:lvlText w:val="-"/>
      <w:lvlJc w:val="left"/>
      <w:pPr>
        <w:tabs>
          <w:tab w:val="num" w:pos="4320"/>
        </w:tabs>
        <w:ind w:left="4320" w:hanging="360"/>
      </w:pPr>
      <w:rPr>
        <w:rFonts w:ascii="Times New Roman" w:hAnsi="Times New Roman" w:hint="default"/>
      </w:rPr>
    </w:lvl>
    <w:lvl w:ilvl="6" w:tplc="A7A63CD8" w:tentative="1">
      <w:start w:val="1"/>
      <w:numFmt w:val="bullet"/>
      <w:lvlText w:val="-"/>
      <w:lvlJc w:val="left"/>
      <w:pPr>
        <w:tabs>
          <w:tab w:val="num" w:pos="5040"/>
        </w:tabs>
        <w:ind w:left="5040" w:hanging="360"/>
      </w:pPr>
      <w:rPr>
        <w:rFonts w:ascii="Times New Roman" w:hAnsi="Times New Roman" w:hint="default"/>
      </w:rPr>
    </w:lvl>
    <w:lvl w:ilvl="7" w:tplc="B03ECE2E" w:tentative="1">
      <w:start w:val="1"/>
      <w:numFmt w:val="bullet"/>
      <w:lvlText w:val="-"/>
      <w:lvlJc w:val="left"/>
      <w:pPr>
        <w:tabs>
          <w:tab w:val="num" w:pos="5760"/>
        </w:tabs>
        <w:ind w:left="5760" w:hanging="360"/>
      </w:pPr>
      <w:rPr>
        <w:rFonts w:ascii="Times New Roman" w:hAnsi="Times New Roman" w:hint="default"/>
      </w:rPr>
    </w:lvl>
    <w:lvl w:ilvl="8" w:tplc="41FA8C8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BED05EB"/>
    <w:multiLevelType w:val="hybridMultilevel"/>
    <w:tmpl w:val="58A2C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E623D06"/>
    <w:multiLevelType w:val="hybridMultilevel"/>
    <w:tmpl w:val="C304F6BE"/>
    <w:lvl w:ilvl="0" w:tplc="104EFF3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4"/>
  </w:num>
  <w:num w:numId="4">
    <w:abstractNumId w:val="3"/>
  </w:num>
  <w:num w:numId="5">
    <w:abstractNumId w:val="17"/>
  </w:num>
  <w:num w:numId="6">
    <w:abstractNumId w:val="19"/>
  </w:num>
  <w:num w:numId="7">
    <w:abstractNumId w:val="10"/>
  </w:num>
  <w:num w:numId="8">
    <w:abstractNumId w:val="15"/>
  </w:num>
  <w:num w:numId="9">
    <w:abstractNumId w:val="20"/>
  </w:num>
  <w:num w:numId="10">
    <w:abstractNumId w:val="7"/>
  </w:num>
  <w:num w:numId="11">
    <w:abstractNumId w:val="13"/>
  </w:num>
  <w:num w:numId="12">
    <w:abstractNumId w:val="9"/>
  </w:num>
  <w:num w:numId="13">
    <w:abstractNumId w:val="2"/>
  </w:num>
  <w:num w:numId="14">
    <w:abstractNumId w:val="0"/>
    <w:lvlOverride w:ilvl="0">
      <w:lvl w:ilvl="0">
        <w:numFmt w:val="bullet"/>
        <w:lvlText w:val=""/>
        <w:legacy w:legacy="1" w:legacySpace="0" w:legacyIndent="360"/>
        <w:lvlJc w:val="left"/>
        <w:rPr>
          <w:rFonts w:ascii="Symbol" w:hAnsi="Symbol" w:hint="default"/>
        </w:rPr>
      </w:lvl>
    </w:lvlOverride>
  </w:num>
  <w:num w:numId="15">
    <w:abstractNumId w:val="14"/>
  </w:num>
  <w:num w:numId="16">
    <w:abstractNumId w:val="18"/>
  </w:num>
  <w:num w:numId="17">
    <w:abstractNumId w:val="12"/>
  </w:num>
  <w:num w:numId="18">
    <w:abstractNumId w:val="11"/>
  </w:num>
  <w:num w:numId="19">
    <w:abstractNumId w:val="5"/>
  </w:num>
  <w:num w:numId="20">
    <w:abstractNumId w:val="1"/>
  </w:num>
  <w:num w:numId="21">
    <w:abstractNumId w:val="23"/>
  </w:num>
  <w:num w:numId="22">
    <w:abstractNumId w:val="16"/>
  </w:num>
  <w:num w:numId="23">
    <w:abstractNumId w:val="22"/>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09E"/>
    <w:rsid w:val="00000A54"/>
    <w:rsid w:val="000051FE"/>
    <w:rsid w:val="00010DB1"/>
    <w:rsid w:val="000126A3"/>
    <w:rsid w:val="00017DAA"/>
    <w:rsid w:val="0003680A"/>
    <w:rsid w:val="000372A6"/>
    <w:rsid w:val="00042698"/>
    <w:rsid w:val="00045B2A"/>
    <w:rsid w:val="00046C0E"/>
    <w:rsid w:val="000719FA"/>
    <w:rsid w:val="00086044"/>
    <w:rsid w:val="0009191F"/>
    <w:rsid w:val="00097D62"/>
    <w:rsid w:val="000A31E2"/>
    <w:rsid w:val="000B7001"/>
    <w:rsid w:val="000B79AF"/>
    <w:rsid w:val="000C16B1"/>
    <w:rsid w:val="000C2827"/>
    <w:rsid w:val="000C7A7A"/>
    <w:rsid w:val="000D0457"/>
    <w:rsid w:val="000E7612"/>
    <w:rsid w:val="000F06C1"/>
    <w:rsid w:val="00101EB2"/>
    <w:rsid w:val="00112CDD"/>
    <w:rsid w:val="00116C25"/>
    <w:rsid w:val="00123E23"/>
    <w:rsid w:val="00137A69"/>
    <w:rsid w:val="00165391"/>
    <w:rsid w:val="00167E43"/>
    <w:rsid w:val="001940ED"/>
    <w:rsid w:val="001A04E2"/>
    <w:rsid w:val="001C12AC"/>
    <w:rsid w:val="001C4819"/>
    <w:rsid w:val="001C4B56"/>
    <w:rsid w:val="001D2E74"/>
    <w:rsid w:val="001D545A"/>
    <w:rsid w:val="001E24B5"/>
    <w:rsid w:val="001E7483"/>
    <w:rsid w:val="001E756D"/>
    <w:rsid w:val="001F1B7C"/>
    <w:rsid w:val="002103FE"/>
    <w:rsid w:val="00221FF9"/>
    <w:rsid w:val="00224616"/>
    <w:rsid w:val="00235B00"/>
    <w:rsid w:val="00265528"/>
    <w:rsid w:val="00281157"/>
    <w:rsid w:val="00283058"/>
    <w:rsid w:val="0028326D"/>
    <w:rsid w:val="0028470A"/>
    <w:rsid w:val="002858E6"/>
    <w:rsid w:val="00293AEA"/>
    <w:rsid w:val="002A7532"/>
    <w:rsid w:val="002B1E97"/>
    <w:rsid w:val="002B317D"/>
    <w:rsid w:val="002B3585"/>
    <w:rsid w:val="002B628E"/>
    <w:rsid w:val="002C2AB7"/>
    <w:rsid w:val="002C4A78"/>
    <w:rsid w:val="002D4F27"/>
    <w:rsid w:val="002D6045"/>
    <w:rsid w:val="002E1469"/>
    <w:rsid w:val="002E2D85"/>
    <w:rsid w:val="002E6E6D"/>
    <w:rsid w:val="002F00A9"/>
    <w:rsid w:val="00300473"/>
    <w:rsid w:val="00301219"/>
    <w:rsid w:val="00306EA2"/>
    <w:rsid w:val="00313363"/>
    <w:rsid w:val="00323F1A"/>
    <w:rsid w:val="003246D9"/>
    <w:rsid w:val="003250B3"/>
    <w:rsid w:val="0033205D"/>
    <w:rsid w:val="00354305"/>
    <w:rsid w:val="003614A8"/>
    <w:rsid w:val="00364713"/>
    <w:rsid w:val="0036788A"/>
    <w:rsid w:val="00377BCD"/>
    <w:rsid w:val="003877D2"/>
    <w:rsid w:val="003907BE"/>
    <w:rsid w:val="00393BEA"/>
    <w:rsid w:val="00394C70"/>
    <w:rsid w:val="003A7B94"/>
    <w:rsid w:val="003B56AD"/>
    <w:rsid w:val="003B7C5B"/>
    <w:rsid w:val="003C12C8"/>
    <w:rsid w:val="003E7A78"/>
    <w:rsid w:val="003F0FE0"/>
    <w:rsid w:val="003F6C47"/>
    <w:rsid w:val="00405C20"/>
    <w:rsid w:val="00413D7F"/>
    <w:rsid w:val="00421DF0"/>
    <w:rsid w:val="004327F9"/>
    <w:rsid w:val="0043429A"/>
    <w:rsid w:val="00437A92"/>
    <w:rsid w:val="00441165"/>
    <w:rsid w:val="0044429E"/>
    <w:rsid w:val="004445B8"/>
    <w:rsid w:val="00447D0E"/>
    <w:rsid w:val="00461621"/>
    <w:rsid w:val="00463D44"/>
    <w:rsid w:val="00475C97"/>
    <w:rsid w:val="004857F7"/>
    <w:rsid w:val="00485B2F"/>
    <w:rsid w:val="00492291"/>
    <w:rsid w:val="00492A3E"/>
    <w:rsid w:val="00496D77"/>
    <w:rsid w:val="00497226"/>
    <w:rsid w:val="004B3E9C"/>
    <w:rsid w:val="004B7658"/>
    <w:rsid w:val="004C6325"/>
    <w:rsid w:val="004D1B45"/>
    <w:rsid w:val="004E6189"/>
    <w:rsid w:val="004E6567"/>
    <w:rsid w:val="004F0EB9"/>
    <w:rsid w:val="004F4205"/>
    <w:rsid w:val="004F62A2"/>
    <w:rsid w:val="0050250C"/>
    <w:rsid w:val="00507FDC"/>
    <w:rsid w:val="00510F38"/>
    <w:rsid w:val="00511D43"/>
    <w:rsid w:val="00520FCB"/>
    <w:rsid w:val="00522DDD"/>
    <w:rsid w:val="0052748C"/>
    <w:rsid w:val="0053593A"/>
    <w:rsid w:val="005428EF"/>
    <w:rsid w:val="00562370"/>
    <w:rsid w:val="00570FC0"/>
    <w:rsid w:val="00587A90"/>
    <w:rsid w:val="0059188B"/>
    <w:rsid w:val="005B11C0"/>
    <w:rsid w:val="005D0C34"/>
    <w:rsid w:val="005E5268"/>
    <w:rsid w:val="005E5B1D"/>
    <w:rsid w:val="005F30AD"/>
    <w:rsid w:val="0060289F"/>
    <w:rsid w:val="0061783A"/>
    <w:rsid w:val="00620298"/>
    <w:rsid w:val="00630AEC"/>
    <w:rsid w:val="00635CF4"/>
    <w:rsid w:val="00651734"/>
    <w:rsid w:val="006662A2"/>
    <w:rsid w:val="00667E44"/>
    <w:rsid w:val="00675EDC"/>
    <w:rsid w:val="00683CEB"/>
    <w:rsid w:val="0068594B"/>
    <w:rsid w:val="006A187F"/>
    <w:rsid w:val="006B544F"/>
    <w:rsid w:val="006C1372"/>
    <w:rsid w:val="006C448D"/>
    <w:rsid w:val="006D783B"/>
    <w:rsid w:val="006D7EF3"/>
    <w:rsid w:val="006E2FEB"/>
    <w:rsid w:val="006E4164"/>
    <w:rsid w:val="006F72F3"/>
    <w:rsid w:val="00712FA0"/>
    <w:rsid w:val="007171B4"/>
    <w:rsid w:val="0072198F"/>
    <w:rsid w:val="00725D77"/>
    <w:rsid w:val="00727805"/>
    <w:rsid w:val="00736DB4"/>
    <w:rsid w:val="00737DBF"/>
    <w:rsid w:val="00745751"/>
    <w:rsid w:val="00756571"/>
    <w:rsid w:val="007579FF"/>
    <w:rsid w:val="00764ADE"/>
    <w:rsid w:val="0076572B"/>
    <w:rsid w:val="0077498A"/>
    <w:rsid w:val="007756F6"/>
    <w:rsid w:val="007843CD"/>
    <w:rsid w:val="007978BC"/>
    <w:rsid w:val="007A08C1"/>
    <w:rsid w:val="007A798F"/>
    <w:rsid w:val="007B1B80"/>
    <w:rsid w:val="007B5119"/>
    <w:rsid w:val="007C72A9"/>
    <w:rsid w:val="007E6B18"/>
    <w:rsid w:val="007F719E"/>
    <w:rsid w:val="00800A42"/>
    <w:rsid w:val="00802CBE"/>
    <w:rsid w:val="00813B29"/>
    <w:rsid w:val="00823833"/>
    <w:rsid w:val="00831994"/>
    <w:rsid w:val="00832E19"/>
    <w:rsid w:val="00844001"/>
    <w:rsid w:val="00844DB2"/>
    <w:rsid w:val="008464EE"/>
    <w:rsid w:val="00853C90"/>
    <w:rsid w:val="00861093"/>
    <w:rsid w:val="00863284"/>
    <w:rsid w:val="00863794"/>
    <w:rsid w:val="00864BB1"/>
    <w:rsid w:val="008667AB"/>
    <w:rsid w:val="00867636"/>
    <w:rsid w:val="00867F6E"/>
    <w:rsid w:val="00874CE6"/>
    <w:rsid w:val="008845FA"/>
    <w:rsid w:val="00884A2A"/>
    <w:rsid w:val="008856A2"/>
    <w:rsid w:val="008A3A43"/>
    <w:rsid w:val="008A48B8"/>
    <w:rsid w:val="008A69E4"/>
    <w:rsid w:val="008B1E8D"/>
    <w:rsid w:val="008B6398"/>
    <w:rsid w:val="008C0F7C"/>
    <w:rsid w:val="008D34E1"/>
    <w:rsid w:val="008D48B8"/>
    <w:rsid w:val="008E010B"/>
    <w:rsid w:val="008E6459"/>
    <w:rsid w:val="008E6509"/>
    <w:rsid w:val="0090021A"/>
    <w:rsid w:val="009031FB"/>
    <w:rsid w:val="009170DD"/>
    <w:rsid w:val="00923ACD"/>
    <w:rsid w:val="009349C2"/>
    <w:rsid w:val="00942F61"/>
    <w:rsid w:val="009435DF"/>
    <w:rsid w:val="00943D52"/>
    <w:rsid w:val="00953F40"/>
    <w:rsid w:val="00966839"/>
    <w:rsid w:val="00977589"/>
    <w:rsid w:val="0098767E"/>
    <w:rsid w:val="0099177F"/>
    <w:rsid w:val="00992CBD"/>
    <w:rsid w:val="009A4237"/>
    <w:rsid w:val="009C6417"/>
    <w:rsid w:val="009D6380"/>
    <w:rsid w:val="00A07660"/>
    <w:rsid w:val="00A25185"/>
    <w:rsid w:val="00A41525"/>
    <w:rsid w:val="00A43156"/>
    <w:rsid w:val="00A43320"/>
    <w:rsid w:val="00A45289"/>
    <w:rsid w:val="00A53983"/>
    <w:rsid w:val="00A53AB5"/>
    <w:rsid w:val="00A739C0"/>
    <w:rsid w:val="00A81020"/>
    <w:rsid w:val="00A8422E"/>
    <w:rsid w:val="00A86118"/>
    <w:rsid w:val="00AA17FB"/>
    <w:rsid w:val="00AA4D17"/>
    <w:rsid w:val="00AA6EA3"/>
    <w:rsid w:val="00AB2AB7"/>
    <w:rsid w:val="00AB5878"/>
    <w:rsid w:val="00AC0271"/>
    <w:rsid w:val="00AC52CD"/>
    <w:rsid w:val="00AD0E7E"/>
    <w:rsid w:val="00AF7308"/>
    <w:rsid w:val="00B00F0D"/>
    <w:rsid w:val="00B044BE"/>
    <w:rsid w:val="00B048BD"/>
    <w:rsid w:val="00B11714"/>
    <w:rsid w:val="00B16B08"/>
    <w:rsid w:val="00B201C7"/>
    <w:rsid w:val="00B2320A"/>
    <w:rsid w:val="00B338C3"/>
    <w:rsid w:val="00B453D7"/>
    <w:rsid w:val="00B70B2F"/>
    <w:rsid w:val="00B750DE"/>
    <w:rsid w:val="00B824BE"/>
    <w:rsid w:val="00B8475E"/>
    <w:rsid w:val="00B9260A"/>
    <w:rsid w:val="00B955FA"/>
    <w:rsid w:val="00B973B7"/>
    <w:rsid w:val="00BA187C"/>
    <w:rsid w:val="00BA4F9B"/>
    <w:rsid w:val="00BA62C3"/>
    <w:rsid w:val="00BB57D6"/>
    <w:rsid w:val="00BB613E"/>
    <w:rsid w:val="00BB7ED9"/>
    <w:rsid w:val="00BC1F07"/>
    <w:rsid w:val="00BC701C"/>
    <w:rsid w:val="00BC7817"/>
    <w:rsid w:val="00BD4BB8"/>
    <w:rsid w:val="00BF2DF5"/>
    <w:rsid w:val="00C03E75"/>
    <w:rsid w:val="00C23E44"/>
    <w:rsid w:val="00C33956"/>
    <w:rsid w:val="00C360AB"/>
    <w:rsid w:val="00C4052F"/>
    <w:rsid w:val="00C5235B"/>
    <w:rsid w:val="00C52459"/>
    <w:rsid w:val="00C6180A"/>
    <w:rsid w:val="00C62EC7"/>
    <w:rsid w:val="00C67876"/>
    <w:rsid w:val="00C720DA"/>
    <w:rsid w:val="00C82C10"/>
    <w:rsid w:val="00CA145D"/>
    <w:rsid w:val="00CA4E0C"/>
    <w:rsid w:val="00CA6E9B"/>
    <w:rsid w:val="00CC016C"/>
    <w:rsid w:val="00CD3BDD"/>
    <w:rsid w:val="00CE0D18"/>
    <w:rsid w:val="00CF50DA"/>
    <w:rsid w:val="00D00CAF"/>
    <w:rsid w:val="00D01A39"/>
    <w:rsid w:val="00D064F1"/>
    <w:rsid w:val="00D13AB6"/>
    <w:rsid w:val="00D225C4"/>
    <w:rsid w:val="00D225D0"/>
    <w:rsid w:val="00D229CB"/>
    <w:rsid w:val="00D24859"/>
    <w:rsid w:val="00D25CB8"/>
    <w:rsid w:val="00D42630"/>
    <w:rsid w:val="00D45BAB"/>
    <w:rsid w:val="00D562DA"/>
    <w:rsid w:val="00D61A29"/>
    <w:rsid w:val="00D62723"/>
    <w:rsid w:val="00D713A1"/>
    <w:rsid w:val="00D745B9"/>
    <w:rsid w:val="00D827AA"/>
    <w:rsid w:val="00D8569F"/>
    <w:rsid w:val="00D865A2"/>
    <w:rsid w:val="00D90B55"/>
    <w:rsid w:val="00D92BDE"/>
    <w:rsid w:val="00D93BC1"/>
    <w:rsid w:val="00DA18DC"/>
    <w:rsid w:val="00DA577C"/>
    <w:rsid w:val="00DA64CD"/>
    <w:rsid w:val="00DB58D1"/>
    <w:rsid w:val="00DB6C59"/>
    <w:rsid w:val="00DC5210"/>
    <w:rsid w:val="00DE30CE"/>
    <w:rsid w:val="00DE3E01"/>
    <w:rsid w:val="00DE4EAA"/>
    <w:rsid w:val="00DF22CC"/>
    <w:rsid w:val="00DF32BA"/>
    <w:rsid w:val="00E11064"/>
    <w:rsid w:val="00E22ED8"/>
    <w:rsid w:val="00E2409E"/>
    <w:rsid w:val="00E24DD7"/>
    <w:rsid w:val="00E354CA"/>
    <w:rsid w:val="00E35C5C"/>
    <w:rsid w:val="00E37E10"/>
    <w:rsid w:val="00E41368"/>
    <w:rsid w:val="00E55689"/>
    <w:rsid w:val="00E57FBB"/>
    <w:rsid w:val="00E640AB"/>
    <w:rsid w:val="00E64768"/>
    <w:rsid w:val="00E64BAE"/>
    <w:rsid w:val="00E66DE1"/>
    <w:rsid w:val="00E77FB2"/>
    <w:rsid w:val="00E9252E"/>
    <w:rsid w:val="00E97080"/>
    <w:rsid w:val="00EA09E3"/>
    <w:rsid w:val="00EA1C72"/>
    <w:rsid w:val="00EA79EF"/>
    <w:rsid w:val="00EB61DA"/>
    <w:rsid w:val="00EB6AD2"/>
    <w:rsid w:val="00ED55A2"/>
    <w:rsid w:val="00EE1581"/>
    <w:rsid w:val="00EE16C2"/>
    <w:rsid w:val="00EE7331"/>
    <w:rsid w:val="00F029BE"/>
    <w:rsid w:val="00F03882"/>
    <w:rsid w:val="00F053CE"/>
    <w:rsid w:val="00F126CE"/>
    <w:rsid w:val="00F127DA"/>
    <w:rsid w:val="00F20D32"/>
    <w:rsid w:val="00F3195A"/>
    <w:rsid w:val="00F448D5"/>
    <w:rsid w:val="00F7186E"/>
    <w:rsid w:val="00F72F8A"/>
    <w:rsid w:val="00F75DF9"/>
    <w:rsid w:val="00F90CC0"/>
    <w:rsid w:val="00FA0B3E"/>
    <w:rsid w:val="00FA3A76"/>
    <w:rsid w:val="00FB078D"/>
    <w:rsid w:val="00FB4BD1"/>
    <w:rsid w:val="00FB5EA6"/>
    <w:rsid w:val="00FE1135"/>
    <w:rsid w:val="00FE5884"/>
    <w:rsid w:val="00FF34B6"/>
    <w:rsid w:val="00FF59FC"/>
    <w:rsid w:val="00FF710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2409E"/>
    <w:pPr>
      <w:keepNext/>
      <w:spacing w:after="0" w:line="36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E2409E"/>
    <w:pPr>
      <w:keepNext/>
      <w:spacing w:after="0" w:line="36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AD0E7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1"/>
    <w:uiPriority w:val="9"/>
    <w:semiHidden/>
    <w:unhideWhenUsed/>
    <w:qFormat/>
    <w:rsid w:val="0084400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40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409E"/>
    <w:rPr>
      <w:rFonts w:ascii="Times New Roman" w:eastAsia="Times New Roman" w:hAnsi="Times New Roman" w:cs="Times New Roman"/>
      <w:sz w:val="28"/>
      <w:szCs w:val="24"/>
    </w:rPr>
  </w:style>
  <w:style w:type="character" w:customStyle="1" w:styleId="20">
    <w:name w:val="Заголовок 2 Знак"/>
    <w:basedOn w:val="a0"/>
    <w:link w:val="2"/>
    <w:rsid w:val="00E2409E"/>
    <w:rPr>
      <w:rFonts w:ascii="Times New Roman" w:eastAsia="Times New Roman" w:hAnsi="Times New Roman" w:cs="Times New Roman"/>
      <w:sz w:val="28"/>
      <w:szCs w:val="24"/>
    </w:rPr>
  </w:style>
  <w:style w:type="paragraph" w:styleId="a3">
    <w:name w:val="Normal (Web)"/>
    <w:aliases w:val="Обычный (веб) Знак Знак,Обычный (веб) Знак Знак Знак Знак Знак Знак,Обычный (веб) Знак Знак Знак Знак Знак"/>
    <w:basedOn w:val="a"/>
    <w:rsid w:val="00E240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E2409E"/>
    <w:pPr>
      <w:spacing w:after="0" w:line="360" w:lineRule="auto"/>
      <w:ind w:firstLine="227"/>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rsid w:val="00E2409E"/>
    <w:rPr>
      <w:rFonts w:ascii="Times New Roman" w:eastAsia="Times New Roman" w:hAnsi="Times New Roman" w:cs="Times New Roman"/>
      <w:sz w:val="28"/>
      <w:szCs w:val="24"/>
    </w:rPr>
  </w:style>
  <w:style w:type="paragraph" w:styleId="a6">
    <w:name w:val="Body Text"/>
    <w:basedOn w:val="a"/>
    <w:link w:val="11"/>
    <w:rsid w:val="00E2409E"/>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0"/>
    <w:uiPriority w:val="99"/>
    <w:semiHidden/>
    <w:rsid w:val="00E2409E"/>
  </w:style>
  <w:style w:type="character" w:customStyle="1" w:styleId="11">
    <w:name w:val="Основной текст Знак1"/>
    <w:basedOn w:val="a0"/>
    <w:link w:val="a6"/>
    <w:locked/>
    <w:rsid w:val="00E2409E"/>
    <w:rPr>
      <w:rFonts w:ascii="Times New Roman" w:eastAsia="Times New Roman" w:hAnsi="Times New Roman" w:cs="Times New Roman"/>
      <w:sz w:val="20"/>
      <w:szCs w:val="20"/>
    </w:rPr>
  </w:style>
  <w:style w:type="paragraph" w:styleId="a8">
    <w:name w:val="header"/>
    <w:aliases w:val="ho,header odd,first,heading one,H1,h"/>
    <w:basedOn w:val="a"/>
    <w:link w:val="a9"/>
    <w:uiPriority w:val="99"/>
    <w:rsid w:val="00E2409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aliases w:val="ho Знак,header odd Знак,first Знак,heading one Знак,H1 Знак,h Знак"/>
    <w:basedOn w:val="a0"/>
    <w:link w:val="a8"/>
    <w:uiPriority w:val="99"/>
    <w:rsid w:val="00E2409E"/>
    <w:rPr>
      <w:rFonts w:ascii="Times New Roman" w:eastAsia="Times New Roman" w:hAnsi="Times New Roman" w:cs="Times New Roman"/>
      <w:sz w:val="24"/>
      <w:szCs w:val="24"/>
    </w:rPr>
  </w:style>
  <w:style w:type="character" w:customStyle="1" w:styleId="40">
    <w:name w:val="Заголовок 4 Знак"/>
    <w:rsid w:val="00E2409E"/>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AD0E7E"/>
    <w:rPr>
      <w:rFonts w:asciiTheme="majorHAnsi" w:eastAsiaTheme="majorEastAsia" w:hAnsiTheme="majorHAnsi" w:cstheme="majorBidi"/>
      <w:b/>
      <w:bCs/>
      <w:color w:val="4F81BD" w:themeColor="accent1"/>
    </w:rPr>
  </w:style>
  <w:style w:type="character" w:styleId="aa">
    <w:name w:val="Strong"/>
    <w:basedOn w:val="a0"/>
    <w:qFormat/>
    <w:rsid w:val="00EA79EF"/>
    <w:rPr>
      <w:b/>
      <w:bCs/>
    </w:rPr>
  </w:style>
  <w:style w:type="paragraph" w:styleId="ab">
    <w:name w:val="List Paragraph"/>
    <w:basedOn w:val="a"/>
    <w:uiPriority w:val="34"/>
    <w:qFormat/>
    <w:rsid w:val="00EA79EF"/>
    <w:pPr>
      <w:ind w:left="720"/>
      <w:contextualSpacing/>
    </w:pPr>
    <w:rPr>
      <w:rFonts w:eastAsiaTheme="minorHAnsi"/>
      <w:lang w:eastAsia="en-US"/>
    </w:rPr>
  </w:style>
  <w:style w:type="paragraph" w:customStyle="1" w:styleId="12">
    <w:name w:val="Абзац списка1"/>
    <w:basedOn w:val="a"/>
    <w:rsid w:val="00B048BD"/>
    <w:pPr>
      <w:ind w:left="720"/>
    </w:pPr>
    <w:rPr>
      <w:rFonts w:ascii="Calibri" w:eastAsia="Times New Roman" w:hAnsi="Calibri" w:cs="Times New Roman"/>
      <w:lang w:eastAsia="en-US"/>
    </w:rPr>
  </w:style>
  <w:style w:type="character" w:customStyle="1" w:styleId="41">
    <w:name w:val="Заголовок 4 Знак1"/>
    <w:basedOn w:val="a0"/>
    <w:link w:val="4"/>
    <w:uiPriority w:val="9"/>
    <w:semiHidden/>
    <w:rsid w:val="0084400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44001"/>
    <w:rPr>
      <w:rFonts w:asciiTheme="majorHAnsi" w:eastAsiaTheme="majorEastAsia" w:hAnsiTheme="majorHAnsi" w:cstheme="majorBidi"/>
      <w:color w:val="243F60" w:themeColor="accent1" w:themeShade="7F"/>
    </w:rPr>
  </w:style>
  <w:style w:type="paragraph" w:customStyle="1" w:styleId="21">
    <w:name w:val="Абзац списка2"/>
    <w:basedOn w:val="a"/>
    <w:rsid w:val="007A08C1"/>
    <w:pPr>
      <w:suppressAutoHyphens/>
      <w:ind w:left="720"/>
    </w:pPr>
    <w:rPr>
      <w:rFonts w:ascii="Calibri" w:eastAsia="SimSun" w:hAnsi="Calibri" w:cs="font183"/>
      <w:kern w:val="1"/>
      <w:lang w:eastAsia="ar-SA"/>
    </w:rPr>
  </w:style>
  <w:style w:type="table" w:styleId="ac">
    <w:name w:val="Table Grid"/>
    <w:basedOn w:val="a1"/>
    <w:uiPriority w:val="59"/>
    <w:rsid w:val="00EE1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832E1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2E19"/>
    <w:rPr>
      <w:rFonts w:ascii="Tahoma" w:hAnsi="Tahoma" w:cs="Tahoma"/>
      <w:sz w:val="16"/>
      <w:szCs w:val="16"/>
    </w:rPr>
  </w:style>
  <w:style w:type="paragraph" w:styleId="af">
    <w:name w:val="Plain Text"/>
    <w:basedOn w:val="a"/>
    <w:link w:val="af0"/>
    <w:rsid w:val="00DA577C"/>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DA577C"/>
    <w:rPr>
      <w:rFonts w:ascii="Courier New" w:eastAsia="Times New Roman" w:hAnsi="Courier New" w:cs="Times New Roman"/>
      <w:sz w:val="20"/>
      <w:szCs w:val="20"/>
    </w:rPr>
  </w:style>
  <w:style w:type="character" w:styleId="af1">
    <w:name w:val="Hyperlink"/>
    <w:basedOn w:val="a0"/>
    <w:uiPriority w:val="99"/>
    <w:unhideWhenUsed/>
    <w:rsid w:val="00CD3BDD"/>
    <w:rPr>
      <w:color w:val="0000FF" w:themeColor="hyperlink"/>
      <w:u w:val="single"/>
    </w:rPr>
  </w:style>
  <w:style w:type="paragraph" w:styleId="af2">
    <w:name w:val="footer"/>
    <w:basedOn w:val="a"/>
    <w:link w:val="af3"/>
    <w:uiPriority w:val="99"/>
    <w:unhideWhenUsed/>
    <w:rsid w:val="00A431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4315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2409E"/>
    <w:pPr>
      <w:keepNext/>
      <w:spacing w:after="0" w:line="360" w:lineRule="auto"/>
      <w:outlineLvl w:val="0"/>
    </w:pPr>
    <w:rPr>
      <w:rFonts w:ascii="Times New Roman" w:eastAsia="Times New Roman" w:hAnsi="Times New Roman" w:cs="Times New Roman"/>
      <w:sz w:val="28"/>
      <w:szCs w:val="24"/>
    </w:rPr>
  </w:style>
  <w:style w:type="paragraph" w:styleId="2">
    <w:name w:val="heading 2"/>
    <w:basedOn w:val="a"/>
    <w:next w:val="a"/>
    <w:link w:val="20"/>
    <w:qFormat/>
    <w:rsid w:val="00E2409E"/>
    <w:pPr>
      <w:keepNext/>
      <w:spacing w:after="0" w:line="360" w:lineRule="auto"/>
      <w:jc w:val="center"/>
      <w:outlineLvl w:val="1"/>
    </w:pPr>
    <w:rPr>
      <w:rFonts w:ascii="Times New Roman" w:eastAsia="Times New Roman" w:hAnsi="Times New Roman" w:cs="Times New Roman"/>
      <w:sz w:val="28"/>
      <w:szCs w:val="24"/>
    </w:rPr>
  </w:style>
  <w:style w:type="paragraph" w:styleId="3">
    <w:name w:val="heading 3"/>
    <w:basedOn w:val="a"/>
    <w:next w:val="a"/>
    <w:link w:val="30"/>
    <w:uiPriority w:val="9"/>
    <w:semiHidden/>
    <w:unhideWhenUsed/>
    <w:qFormat/>
    <w:rsid w:val="00AD0E7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1"/>
    <w:uiPriority w:val="9"/>
    <w:semiHidden/>
    <w:unhideWhenUsed/>
    <w:qFormat/>
    <w:rsid w:val="0084400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84400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2409E"/>
    <w:rPr>
      <w:rFonts w:ascii="Times New Roman" w:eastAsia="Times New Roman" w:hAnsi="Times New Roman" w:cs="Times New Roman"/>
      <w:sz w:val="28"/>
      <w:szCs w:val="24"/>
    </w:rPr>
  </w:style>
  <w:style w:type="character" w:customStyle="1" w:styleId="20">
    <w:name w:val="Заголовок 2 Знак"/>
    <w:basedOn w:val="a0"/>
    <w:link w:val="2"/>
    <w:rsid w:val="00E2409E"/>
    <w:rPr>
      <w:rFonts w:ascii="Times New Roman" w:eastAsia="Times New Roman" w:hAnsi="Times New Roman" w:cs="Times New Roman"/>
      <w:sz w:val="28"/>
      <w:szCs w:val="24"/>
    </w:rPr>
  </w:style>
  <w:style w:type="paragraph" w:styleId="a3">
    <w:name w:val="Normal (Web)"/>
    <w:aliases w:val="Обычный (веб) Знак Знак,Обычный (веб) Знак Знак Знак Знак Знак Знак,Обычный (веб) Знак Знак Знак Знак Знак"/>
    <w:basedOn w:val="a"/>
    <w:rsid w:val="00E240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ody Text Indent"/>
    <w:basedOn w:val="a"/>
    <w:link w:val="a5"/>
    <w:rsid w:val="00E2409E"/>
    <w:pPr>
      <w:spacing w:after="0" w:line="360" w:lineRule="auto"/>
      <w:ind w:firstLine="227"/>
    </w:pPr>
    <w:rPr>
      <w:rFonts w:ascii="Times New Roman" w:eastAsia="Times New Roman" w:hAnsi="Times New Roman" w:cs="Times New Roman"/>
      <w:sz w:val="28"/>
      <w:szCs w:val="24"/>
    </w:rPr>
  </w:style>
  <w:style w:type="character" w:customStyle="1" w:styleId="a5">
    <w:name w:val="Основной текст с отступом Знак"/>
    <w:basedOn w:val="a0"/>
    <w:link w:val="a4"/>
    <w:rsid w:val="00E2409E"/>
    <w:rPr>
      <w:rFonts w:ascii="Times New Roman" w:eastAsia="Times New Roman" w:hAnsi="Times New Roman" w:cs="Times New Roman"/>
      <w:sz w:val="28"/>
      <w:szCs w:val="24"/>
    </w:rPr>
  </w:style>
  <w:style w:type="paragraph" w:styleId="a6">
    <w:name w:val="Body Text"/>
    <w:basedOn w:val="a"/>
    <w:link w:val="11"/>
    <w:rsid w:val="00E2409E"/>
    <w:pPr>
      <w:spacing w:after="120" w:line="240" w:lineRule="auto"/>
    </w:pPr>
    <w:rPr>
      <w:rFonts w:ascii="Times New Roman" w:eastAsia="Times New Roman" w:hAnsi="Times New Roman" w:cs="Times New Roman"/>
      <w:sz w:val="20"/>
      <w:szCs w:val="20"/>
    </w:rPr>
  </w:style>
  <w:style w:type="character" w:customStyle="1" w:styleId="a7">
    <w:name w:val="Основной текст Знак"/>
    <w:basedOn w:val="a0"/>
    <w:uiPriority w:val="99"/>
    <w:semiHidden/>
    <w:rsid w:val="00E2409E"/>
  </w:style>
  <w:style w:type="character" w:customStyle="1" w:styleId="11">
    <w:name w:val="Основной текст Знак1"/>
    <w:basedOn w:val="a0"/>
    <w:link w:val="a6"/>
    <w:locked/>
    <w:rsid w:val="00E2409E"/>
    <w:rPr>
      <w:rFonts w:ascii="Times New Roman" w:eastAsia="Times New Roman" w:hAnsi="Times New Roman" w:cs="Times New Roman"/>
      <w:sz w:val="20"/>
      <w:szCs w:val="20"/>
    </w:rPr>
  </w:style>
  <w:style w:type="paragraph" w:styleId="a8">
    <w:name w:val="header"/>
    <w:aliases w:val="ho,header odd,first,heading one,H1,h"/>
    <w:basedOn w:val="a"/>
    <w:link w:val="a9"/>
    <w:uiPriority w:val="99"/>
    <w:rsid w:val="00E2409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aliases w:val="ho Знак,header odd Знак,first Знак,heading one Знак,H1 Знак,h Знак"/>
    <w:basedOn w:val="a0"/>
    <w:link w:val="a8"/>
    <w:uiPriority w:val="99"/>
    <w:rsid w:val="00E2409E"/>
    <w:rPr>
      <w:rFonts w:ascii="Times New Roman" w:eastAsia="Times New Roman" w:hAnsi="Times New Roman" w:cs="Times New Roman"/>
      <w:sz w:val="24"/>
      <w:szCs w:val="24"/>
    </w:rPr>
  </w:style>
  <w:style w:type="character" w:customStyle="1" w:styleId="40">
    <w:name w:val="Заголовок 4 Знак"/>
    <w:rsid w:val="00E2409E"/>
    <w:rPr>
      <w:rFonts w:ascii="Times New Roman" w:eastAsia="Times New Roman" w:hAnsi="Times New Roman" w:cs="Times New Roman"/>
      <w:b/>
      <w:sz w:val="20"/>
      <w:szCs w:val="20"/>
      <w:lang w:eastAsia="ru-RU"/>
    </w:rPr>
  </w:style>
  <w:style w:type="character" w:customStyle="1" w:styleId="30">
    <w:name w:val="Заголовок 3 Знак"/>
    <w:basedOn w:val="a0"/>
    <w:link w:val="3"/>
    <w:uiPriority w:val="9"/>
    <w:semiHidden/>
    <w:rsid w:val="00AD0E7E"/>
    <w:rPr>
      <w:rFonts w:asciiTheme="majorHAnsi" w:eastAsiaTheme="majorEastAsia" w:hAnsiTheme="majorHAnsi" w:cstheme="majorBidi"/>
      <w:b/>
      <w:bCs/>
      <w:color w:val="4F81BD" w:themeColor="accent1"/>
    </w:rPr>
  </w:style>
  <w:style w:type="character" w:styleId="aa">
    <w:name w:val="Strong"/>
    <w:basedOn w:val="a0"/>
    <w:qFormat/>
    <w:rsid w:val="00EA79EF"/>
    <w:rPr>
      <w:b/>
      <w:bCs/>
    </w:rPr>
  </w:style>
  <w:style w:type="paragraph" w:styleId="ab">
    <w:name w:val="List Paragraph"/>
    <w:basedOn w:val="a"/>
    <w:uiPriority w:val="34"/>
    <w:qFormat/>
    <w:rsid w:val="00EA79EF"/>
    <w:pPr>
      <w:ind w:left="720"/>
      <w:contextualSpacing/>
    </w:pPr>
    <w:rPr>
      <w:rFonts w:eastAsiaTheme="minorHAnsi"/>
      <w:lang w:eastAsia="en-US"/>
    </w:rPr>
  </w:style>
  <w:style w:type="paragraph" w:customStyle="1" w:styleId="12">
    <w:name w:val="Абзац списка1"/>
    <w:basedOn w:val="a"/>
    <w:rsid w:val="00B048BD"/>
    <w:pPr>
      <w:ind w:left="720"/>
    </w:pPr>
    <w:rPr>
      <w:rFonts w:ascii="Calibri" w:eastAsia="Times New Roman" w:hAnsi="Calibri" w:cs="Times New Roman"/>
      <w:lang w:eastAsia="en-US"/>
    </w:rPr>
  </w:style>
  <w:style w:type="character" w:customStyle="1" w:styleId="41">
    <w:name w:val="Заголовок 4 Знак1"/>
    <w:basedOn w:val="a0"/>
    <w:link w:val="4"/>
    <w:uiPriority w:val="9"/>
    <w:semiHidden/>
    <w:rsid w:val="00844001"/>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844001"/>
    <w:rPr>
      <w:rFonts w:asciiTheme="majorHAnsi" w:eastAsiaTheme="majorEastAsia" w:hAnsiTheme="majorHAnsi" w:cstheme="majorBidi"/>
      <w:color w:val="243F60" w:themeColor="accent1" w:themeShade="7F"/>
    </w:rPr>
  </w:style>
  <w:style w:type="paragraph" w:customStyle="1" w:styleId="21">
    <w:name w:val="Абзац списка2"/>
    <w:basedOn w:val="a"/>
    <w:rsid w:val="007A08C1"/>
    <w:pPr>
      <w:suppressAutoHyphens/>
      <w:ind w:left="720"/>
    </w:pPr>
    <w:rPr>
      <w:rFonts w:ascii="Calibri" w:eastAsia="SimSun" w:hAnsi="Calibri" w:cs="font183"/>
      <w:kern w:val="1"/>
      <w:lang w:eastAsia="ar-SA"/>
    </w:rPr>
  </w:style>
  <w:style w:type="table" w:styleId="ac">
    <w:name w:val="Table Grid"/>
    <w:basedOn w:val="a1"/>
    <w:uiPriority w:val="59"/>
    <w:rsid w:val="00EE158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Balloon Text"/>
    <w:basedOn w:val="a"/>
    <w:link w:val="ae"/>
    <w:uiPriority w:val="99"/>
    <w:semiHidden/>
    <w:unhideWhenUsed/>
    <w:rsid w:val="00832E1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2E19"/>
    <w:rPr>
      <w:rFonts w:ascii="Tahoma" w:hAnsi="Tahoma" w:cs="Tahoma"/>
      <w:sz w:val="16"/>
      <w:szCs w:val="16"/>
    </w:rPr>
  </w:style>
  <w:style w:type="paragraph" w:styleId="af">
    <w:name w:val="Plain Text"/>
    <w:basedOn w:val="a"/>
    <w:link w:val="af0"/>
    <w:rsid w:val="00DA577C"/>
    <w:pPr>
      <w:spacing w:after="0" w:line="240" w:lineRule="auto"/>
    </w:pPr>
    <w:rPr>
      <w:rFonts w:ascii="Courier New" w:eastAsia="Times New Roman" w:hAnsi="Courier New" w:cs="Times New Roman"/>
      <w:sz w:val="20"/>
      <w:szCs w:val="20"/>
    </w:rPr>
  </w:style>
  <w:style w:type="character" w:customStyle="1" w:styleId="af0">
    <w:name w:val="Текст Знак"/>
    <w:basedOn w:val="a0"/>
    <w:link w:val="af"/>
    <w:rsid w:val="00DA577C"/>
    <w:rPr>
      <w:rFonts w:ascii="Courier New" w:eastAsia="Times New Roman" w:hAnsi="Courier New" w:cs="Times New Roman"/>
      <w:sz w:val="20"/>
      <w:szCs w:val="20"/>
    </w:rPr>
  </w:style>
  <w:style w:type="character" w:styleId="af1">
    <w:name w:val="Hyperlink"/>
    <w:basedOn w:val="a0"/>
    <w:uiPriority w:val="99"/>
    <w:unhideWhenUsed/>
    <w:rsid w:val="00CD3BDD"/>
    <w:rPr>
      <w:color w:val="0000FF" w:themeColor="hyperlink"/>
      <w:u w:val="single"/>
    </w:rPr>
  </w:style>
  <w:style w:type="paragraph" w:styleId="af2">
    <w:name w:val="footer"/>
    <w:basedOn w:val="a"/>
    <w:link w:val="af3"/>
    <w:uiPriority w:val="99"/>
    <w:unhideWhenUsed/>
    <w:rsid w:val="00A4315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A431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809655">
      <w:bodyDiv w:val="1"/>
      <w:marLeft w:val="0"/>
      <w:marRight w:val="0"/>
      <w:marTop w:val="0"/>
      <w:marBottom w:val="0"/>
      <w:divBdr>
        <w:top w:val="none" w:sz="0" w:space="0" w:color="auto"/>
        <w:left w:val="none" w:sz="0" w:space="0" w:color="auto"/>
        <w:bottom w:val="none" w:sz="0" w:space="0" w:color="auto"/>
        <w:right w:val="none" w:sz="0" w:space="0" w:color="auto"/>
      </w:divBdr>
    </w:div>
    <w:div w:id="449013181">
      <w:bodyDiv w:val="1"/>
      <w:marLeft w:val="0"/>
      <w:marRight w:val="0"/>
      <w:marTop w:val="0"/>
      <w:marBottom w:val="0"/>
      <w:divBdr>
        <w:top w:val="none" w:sz="0" w:space="0" w:color="auto"/>
        <w:left w:val="none" w:sz="0" w:space="0" w:color="auto"/>
        <w:bottom w:val="none" w:sz="0" w:space="0" w:color="auto"/>
        <w:right w:val="none" w:sz="0" w:space="0" w:color="auto"/>
      </w:divBdr>
    </w:div>
    <w:div w:id="870067109">
      <w:bodyDiv w:val="1"/>
      <w:marLeft w:val="0"/>
      <w:marRight w:val="0"/>
      <w:marTop w:val="0"/>
      <w:marBottom w:val="0"/>
      <w:divBdr>
        <w:top w:val="none" w:sz="0" w:space="0" w:color="auto"/>
        <w:left w:val="none" w:sz="0" w:space="0" w:color="auto"/>
        <w:bottom w:val="none" w:sz="0" w:space="0" w:color="auto"/>
        <w:right w:val="none" w:sz="0" w:space="0" w:color="auto"/>
      </w:divBdr>
      <w:divsChild>
        <w:div w:id="1566991889">
          <w:marLeft w:val="533"/>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2.png"/><Relationship Id="rId32" Type="http://schemas.microsoft.com/office/2007/relationships/hdphoto" Target="media/hdphoto1.wdp"/><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6.png"/><Relationship Id="rId36" Type="http://schemas.openxmlformats.org/officeDocument/2006/relationships/hyperlink" Target="http://www.sibmedport.ru/blogs.php" TargetMode="Externa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medical-diss.com/medicin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5112794321075394E-2"/>
          <c:y val="0.12215271491280509"/>
          <c:w val="0.88881501410708141"/>
          <c:h val="0.87784731311736908"/>
        </c:manualLayout>
      </c:layout>
      <c:pie3DChart>
        <c:varyColors val="1"/>
        <c:ser>
          <c:idx val="0"/>
          <c:order val="0"/>
          <c:tx>
            <c:strRef>
              <c:f>Лист1!$B$1</c:f>
              <c:strCache>
                <c:ptCount val="1"/>
                <c:pt idx="0">
                  <c:v>Пол</c:v>
                </c:pt>
              </c:strCache>
            </c:strRef>
          </c:tx>
          <c:spPr>
            <a:pattFill prst="ltDnDiag">
              <a:fgClr>
                <a:schemeClr val="accent1"/>
              </a:fgClr>
              <a:bgClr>
                <a:schemeClr val="bg1"/>
              </a:bgClr>
            </a:pattFill>
          </c:spPr>
          <c:explosion val="25"/>
          <c:dPt>
            <c:idx val="0"/>
            <c:bubble3D val="0"/>
            <c:spPr>
              <a:solidFill>
                <a:schemeClr val="tx1">
                  <a:lumMod val="50000"/>
                  <a:lumOff val="50000"/>
                </a:schemeClr>
              </a:solidFill>
            </c:spPr>
          </c:dPt>
          <c:dPt>
            <c:idx val="1"/>
            <c:bubble3D val="0"/>
            <c:spPr>
              <a:solidFill>
                <a:schemeClr val="bg1">
                  <a:lumMod val="85000"/>
                </a:schemeClr>
              </a:solidFill>
            </c:spPr>
          </c:dPt>
          <c:dLbls>
            <c:showLegendKey val="0"/>
            <c:showVal val="1"/>
            <c:showCatName val="0"/>
            <c:showSerName val="0"/>
            <c:showPercent val="0"/>
            <c:showBubbleSize val="0"/>
            <c:showLeaderLines val="1"/>
          </c:dLbls>
          <c:cat>
            <c:strRef>
              <c:f>Лист1!$A$2:$A$3</c:f>
              <c:strCache>
                <c:ptCount val="2"/>
                <c:pt idx="0">
                  <c:v>Мужской</c:v>
                </c:pt>
                <c:pt idx="1">
                  <c:v>Женский</c:v>
                </c:pt>
              </c:strCache>
            </c:strRef>
          </c:cat>
          <c:val>
            <c:numRef>
              <c:f>Лист1!$B$2:$B$3</c:f>
              <c:numCache>
                <c:formatCode>General</c:formatCode>
                <c:ptCount val="2"/>
                <c:pt idx="0">
                  <c:v>46</c:v>
                </c:pt>
                <c:pt idx="1">
                  <c:v>54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12169179057140068"/>
          <c:y val="4.7231053298705236E-2"/>
          <c:w val="0.80099594974948274"/>
          <c:h val="0.14609503846355704"/>
        </c:manualLayout>
      </c:layout>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20"/>
      <c:rAngAx val="0"/>
      <c:perspective val="30"/>
    </c:view3D>
    <c:floor>
      <c:thickness val="0"/>
    </c:floor>
    <c:sideWall>
      <c:thickness val="0"/>
    </c:sideWall>
    <c:backWall>
      <c:thickness val="0"/>
    </c:backWall>
    <c:plotArea>
      <c:layout>
        <c:manualLayout>
          <c:layoutTarget val="inner"/>
          <c:xMode val="edge"/>
          <c:yMode val="edge"/>
          <c:x val="5.999033974919802E-2"/>
          <c:y val="1.7268620384244739E-2"/>
          <c:w val="0.80386956838728496"/>
          <c:h val="0.92598224641758464"/>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2"/>
              <c:layout>
                <c:manualLayout>
                  <c:x val="9.2592592592592952E-3"/>
                  <c:y val="-4.7619047619047623E-2"/>
                </c:manualLayout>
              </c:layout>
              <c:showLegendKey val="0"/>
              <c:showVal val="1"/>
              <c:showCatName val="0"/>
              <c:showSerName val="0"/>
              <c:showPercent val="0"/>
              <c:showBubbleSize val="0"/>
            </c:dLbl>
            <c:dLbl>
              <c:idx val="3"/>
              <c:layout>
                <c:manualLayout>
                  <c:x val="-3.0092592592592591E-2"/>
                  <c:y val="-7.14285714285714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6</c:v>
                </c:pt>
                <c:pt idx="1">
                  <c:v>19</c:v>
                </c:pt>
                <c:pt idx="2">
                  <c:v>31</c:v>
                </c:pt>
                <c:pt idx="3">
                  <c:v>44</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9.2592592592592952E-3"/>
                  <c:y val="-3.1746031746031744E-2"/>
                </c:manualLayout>
              </c:layout>
              <c:showLegendKey val="0"/>
              <c:showVal val="1"/>
              <c:showCatName val="0"/>
              <c:showSerName val="0"/>
              <c:showPercent val="0"/>
              <c:showBubbleSize val="0"/>
            </c:dLbl>
            <c:dLbl>
              <c:idx val="2"/>
              <c:layout>
                <c:manualLayout>
                  <c:x val="-1.8518518518518549E-2"/>
                  <c:y val="-4.3650793650793704E-2"/>
                </c:manualLayout>
              </c:layout>
              <c:showLegendKey val="0"/>
              <c:showVal val="1"/>
              <c:showCatName val="0"/>
              <c:showSerName val="0"/>
              <c:showPercent val="0"/>
              <c:showBubbleSize val="0"/>
            </c:dLbl>
            <c:dLbl>
              <c:idx val="3"/>
              <c:layout>
                <c:manualLayout>
                  <c:x val="-9.2592592592593784E-3"/>
                  <c:y val="-1.19047619047619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13</c:v>
                </c:pt>
                <c:pt idx="1">
                  <c:v>32</c:v>
                </c:pt>
                <c:pt idx="2">
                  <c:v>34</c:v>
                </c:pt>
                <c:pt idx="3">
                  <c:v>21</c:v>
                </c:pt>
              </c:numCache>
            </c:numRef>
          </c:val>
        </c:ser>
        <c:dLbls>
          <c:showLegendKey val="0"/>
          <c:showVal val="0"/>
          <c:showCatName val="0"/>
          <c:showSerName val="0"/>
          <c:showPercent val="0"/>
          <c:showBubbleSize val="0"/>
        </c:dLbls>
        <c:axId val="151355776"/>
        <c:axId val="151357312"/>
        <c:axId val="144099520"/>
      </c:area3DChart>
      <c:catAx>
        <c:axId val="151355776"/>
        <c:scaling>
          <c:orientation val="minMax"/>
        </c:scaling>
        <c:delete val="0"/>
        <c:axPos val="b"/>
        <c:majorTickMark val="out"/>
        <c:minorTickMark val="none"/>
        <c:tickLblPos val="nextTo"/>
        <c:crossAx val="151357312"/>
        <c:crosses val="autoZero"/>
        <c:auto val="1"/>
        <c:lblAlgn val="ctr"/>
        <c:lblOffset val="100"/>
        <c:noMultiLvlLbl val="0"/>
      </c:catAx>
      <c:valAx>
        <c:axId val="151357312"/>
        <c:scaling>
          <c:orientation val="minMax"/>
        </c:scaling>
        <c:delete val="0"/>
        <c:axPos val="l"/>
        <c:majorGridlines/>
        <c:numFmt formatCode="General" sourceLinked="1"/>
        <c:majorTickMark val="out"/>
        <c:minorTickMark val="none"/>
        <c:tickLblPos val="nextTo"/>
        <c:crossAx val="151355776"/>
        <c:crosses val="autoZero"/>
        <c:crossBetween val="midCat"/>
      </c:valAx>
      <c:serAx>
        <c:axId val="144099520"/>
        <c:scaling>
          <c:orientation val="minMax"/>
        </c:scaling>
        <c:delete val="0"/>
        <c:axPos val="b"/>
        <c:majorTickMark val="out"/>
        <c:minorTickMark val="none"/>
        <c:tickLblPos val="nextTo"/>
        <c:crossAx val="151357312"/>
        <c:crosses val="autoZero"/>
      </c:serAx>
    </c:plotArea>
    <c:legend>
      <c:legendPos val="r"/>
      <c:layout>
        <c:manualLayout>
          <c:xMode val="edge"/>
          <c:yMode val="edge"/>
          <c:x val="0.10834609215514727"/>
          <c:y val="4.9839945894692976E-2"/>
          <c:w val="0.85924650043744533"/>
          <c:h val="0.10234033901326307"/>
        </c:manualLayout>
      </c:layout>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70"/>
      <c:rAngAx val="0"/>
      <c:perspective val="30"/>
    </c:view3D>
    <c:floor>
      <c:thickness val="0"/>
    </c:floor>
    <c:sideWall>
      <c:thickness val="0"/>
    </c:sideWall>
    <c:backWall>
      <c:thickness val="0"/>
    </c:backWall>
    <c:plotArea>
      <c:layout>
        <c:manualLayout>
          <c:layoutTarget val="inner"/>
          <c:xMode val="edge"/>
          <c:yMode val="edge"/>
          <c:x val="7.4840877358365851E-2"/>
          <c:y val="3.7132172859663443E-2"/>
          <c:w val="0.79237142769869984"/>
          <c:h val="0.9164519539224264"/>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1.3888888888888923E-2"/>
                  <c:y val="-3.1746031746031744E-2"/>
                </c:manualLayout>
              </c:layout>
              <c:showLegendKey val="0"/>
              <c:showVal val="1"/>
              <c:showCatName val="0"/>
              <c:showSerName val="0"/>
              <c:showPercent val="0"/>
              <c:showBubbleSize val="0"/>
            </c:dLbl>
            <c:dLbl>
              <c:idx val="2"/>
              <c:layout>
                <c:manualLayout>
                  <c:x val="4.6296296296296406E-3"/>
                  <c:y val="-5.9523809523809507E-2"/>
                </c:manualLayout>
              </c:layout>
              <c:showLegendKey val="0"/>
              <c:showVal val="1"/>
              <c:showCatName val="0"/>
              <c:showSerName val="0"/>
              <c:showPercent val="0"/>
              <c:showBubbleSize val="0"/>
            </c:dLbl>
            <c:dLbl>
              <c:idx val="3"/>
              <c:layout>
                <c:manualLayout>
                  <c:x val="-2.7777777777777877E-2"/>
                  <c:y val="-7.93650793650793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7</c:v>
                </c:pt>
                <c:pt idx="1">
                  <c:v>21</c:v>
                </c:pt>
                <c:pt idx="2">
                  <c:v>30</c:v>
                </c:pt>
                <c:pt idx="3">
                  <c:v>42</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9.2592592592592952E-3"/>
                  <c:y val="-4.7619047619047623E-2"/>
                </c:manualLayout>
              </c:layout>
              <c:showLegendKey val="0"/>
              <c:showVal val="1"/>
              <c:showCatName val="0"/>
              <c:showSerName val="0"/>
              <c:showPercent val="0"/>
              <c:showBubbleSize val="0"/>
            </c:dLbl>
            <c:dLbl>
              <c:idx val="2"/>
              <c:layout>
                <c:manualLayout>
                  <c:x val="2.3148148148148147E-3"/>
                  <c:y val="-6.746031746031747E-2"/>
                </c:manualLayout>
              </c:layout>
              <c:showLegendKey val="0"/>
              <c:showVal val="1"/>
              <c:showCatName val="0"/>
              <c:showSerName val="0"/>
              <c:showPercent val="0"/>
              <c:showBubbleSize val="0"/>
            </c:dLbl>
            <c:dLbl>
              <c:idx val="3"/>
              <c:layout>
                <c:manualLayout>
                  <c:x val="-6.9444444444444545E-3"/>
                  <c:y val="-4.36507936507937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14</c:v>
                </c:pt>
                <c:pt idx="1">
                  <c:v>33</c:v>
                </c:pt>
                <c:pt idx="2">
                  <c:v>30</c:v>
                </c:pt>
                <c:pt idx="3">
                  <c:v>23</c:v>
                </c:pt>
              </c:numCache>
            </c:numRef>
          </c:val>
        </c:ser>
        <c:dLbls>
          <c:showLegendKey val="0"/>
          <c:showVal val="0"/>
          <c:showCatName val="0"/>
          <c:showSerName val="0"/>
          <c:showPercent val="0"/>
          <c:showBubbleSize val="0"/>
        </c:dLbls>
        <c:axId val="168596608"/>
        <c:axId val="168598144"/>
        <c:axId val="144100864"/>
      </c:area3DChart>
      <c:catAx>
        <c:axId val="168596608"/>
        <c:scaling>
          <c:orientation val="minMax"/>
        </c:scaling>
        <c:delete val="0"/>
        <c:axPos val="b"/>
        <c:majorTickMark val="out"/>
        <c:minorTickMark val="none"/>
        <c:tickLblPos val="nextTo"/>
        <c:crossAx val="168598144"/>
        <c:crosses val="autoZero"/>
        <c:auto val="1"/>
        <c:lblAlgn val="ctr"/>
        <c:lblOffset val="100"/>
        <c:noMultiLvlLbl val="0"/>
      </c:catAx>
      <c:valAx>
        <c:axId val="168598144"/>
        <c:scaling>
          <c:orientation val="minMax"/>
        </c:scaling>
        <c:delete val="0"/>
        <c:axPos val="l"/>
        <c:majorGridlines/>
        <c:numFmt formatCode="General" sourceLinked="1"/>
        <c:majorTickMark val="out"/>
        <c:minorTickMark val="none"/>
        <c:tickLblPos val="nextTo"/>
        <c:crossAx val="168596608"/>
        <c:crosses val="autoZero"/>
        <c:crossBetween val="midCat"/>
      </c:valAx>
      <c:serAx>
        <c:axId val="144100864"/>
        <c:scaling>
          <c:orientation val="minMax"/>
        </c:scaling>
        <c:delete val="0"/>
        <c:axPos val="b"/>
        <c:majorTickMark val="out"/>
        <c:minorTickMark val="none"/>
        <c:tickLblPos val="nextTo"/>
        <c:crossAx val="168598144"/>
        <c:crosses val="autoZero"/>
      </c:serAx>
    </c:plotArea>
    <c:legend>
      <c:legendPos val="r"/>
      <c:layout>
        <c:manualLayout>
          <c:xMode val="edge"/>
          <c:yMode val="edge"/>
          <c:x val="5.1146065606449236E-2"/>
          <c:y val="7.0125036453776615E-2"/>
          <c:w val="0.91479718670992138"/>
          <c:h val="9.0822337771632955E-2"/>
        </c:manualLayout>
      </c:layout>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60"/>
      <c:rAngAx val="0"/>
      <c:perspective val="30"/>
    </c:view3D>
    <c:floor>
      <c:thickness val="0"/>
    </c:floor>
    <c:sideWall>
      <c:thickness val="0"/>
    </c:sideWall>
    <c:backWall>
      <c:thickness val="0"/>
    </c:backWall>
    <c:plotArea>
      <c:layout>
        <c:manualLayout>
          <c:layoutTarget val="inner"/>
          <c:xMode val="edge"/>
          <c:yMode val="edge"/>
          <c:x val="5.8832932341790753E-2"/>
          <c:y val="1.8920744632933598E-2"/>
          <c:w val="0.79898171263097417"/>
          <c:h val="0.83634132942684491"/>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0"/>
                  <c:y val="-2.3809523809523812E-2"/>
                </c:manualLayout>
              </c:layout>
              <c:showLegendKey val="0"/>
              <c:showVal val="1"/>
              <c:showCatName val="0"/>
              <c:showSerName val="0"/>
              <c:showPercent val="0"/>
              <c:showBubbleSize val="0"/>
            </c:dLbl>
            <c:dLbl>
              <c:idx val="2"/>
              <c:layout>
                <c:manualLayout>
                  <c:x val="6.9444444444444545E-3"/>
                  <c:y val="-4.7619047619047623E-2"/>
                </c:manualLayout>
              </c:layout>
              <c:showLegendKey val="0"/>
              <c:showVal val="1"/>
              <c:showCatName val="0"/>
              <c:showSerName val="0"/>
              <c:showPercent val="0"/>
              <c:showBubbleSize val="0"/>
            </c:dLbl>
            <c:dLbl>
              <c:idx val="3"/>
              <c:layout>
                <c:manualLayout>
                  <c:x val="-3.2407407407407482E-2"/>
                  <c:y val="-6.34920634920635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9</c:v>
                </c:pt>
                <c:pt idx="1">
                  <c:v>22</c:v>
                </c:pt>
                <c:pt idx="2">
                  <c:v>32</c:v>
                </c:pt>
                <c:pt idx="3">
                  <c:v>37</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0"/>
                  <c:y val="-4.7619047619047693E-2"/>
                </c:manualLayout>
              </c:layout>
              <c:showLegendKey val="0"/>
              <c:showVal val="1"/>
              <c:showCatName val="0"/>
              <c:showSerName val="0"/>
              <c:showPercent val="0"/>
              <c:showBubbleSize val="0"/>
            </c:dLbl>
            <c:dLbl>
              <c:idx val="2"/>
              <c:layout>
                <c:manualLayout>
                  <c:x val="9.2592592592592952E-3"/>
                  <c:y val="-3.5714285714285754E-2"/>
                </c:manualLayout>
              </c:layout>
              <c:showLegendKey val="0"/>
              <c:showVal val="1"/>
              <c:showCatName val="0"/>
              <c:showSerName val="0"/>
              <c:showPercent val="0"/>
              <c:showBubbleSize val="0"/>
            </c:dLbl>
            <c:dLbl>
              <c:idx val="3"/>
              <c:layout>
                <c:manualLayout>
                  <c:x val="-9.2592592592592952E-3"/>
                  <c:y val="-1.984126984126987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14</c:v>
                </c:pt>
                <c:pt idx="1">
                  <c:v>37</c:v>
                </c:pt>
                <c:pt idx="2">
                  <c:v>31</c:v>
                </c:pt>
                <c:pt idx="3">
                  <c:v>18</c:v>
                </c:pt>
              </c:numCache>
            </c:numRef>
          </c:val>
        </c:ser>
        <c:dLbls>
          <c:showLegendKey val="0"/>
          <c:showVal val="0"/>
          <c:showCatName val="0"/>
          <c:showSerName val="0"/>
          <c:showPercent val="0"/>
          <c:showBubbleSize val="0"/>
        </c:dLbls>
        <c:axId val="168617472"/>
        <c:axId val="168619008"/>
        <c:axId val="168604992"/>
      </c:area3DChart>
      <c:catAx>
        <c:axId val="168617472"/>
        <c:scaling>
          <c:orientation val="minMax"/>
        </c:scaling>
        <c:delete val="0"/>
        <c:axPos val="b"/>
        <c:majorTickMark val="out"/>
        <c:minorTickMark val="none"/>
        <c:tickLblPos val="nextTo"/>
        <c:crossAx val="168619008"/>
        <c:crosses val="autoZero"/>
        <c:auto val="1"/>
        <c:lblAlgn val="ctr"/>
        <c:lblOffset val="100"/>
        <c:noMultiLvlLbl val="0"/>
      </c:catAx>
      <c:valAx>
        <c:axId val="168619008"/>
        <c:scaling>
          <c:orientation val="minMax"/>
        </c:scaling>
        <c:delete val="0"/>
        <c:axPos val="l"/>
        <c:majorGridlines/>
        <c:numFmt formatCode="General" sourceLinked="1"/>
        <c:majorTickMark val="out"/>
        <c:minorTickMark val="none"/>
        <c:tickLblPos val="nextTo"/>
        <c:crossAx val="168617472"/>
        <c:crosses val="autoZero"/>
        <c:crossBetween val="midCat"/>
      </c:valAx>
      <c:serAx>
        <c:axId val="168604992"/>
        <c:scaling>
          <c:orientation val="minMax"/>
        </c:scaling>
        <c:delete val="0"/>
        <c:axPos val="b"/>
        <c:majorTickMark val="out"/>
        <c:minorTickMark val="none"/>
        <c:tickLblPos val="nextTo"/>
        <c:crossAx val="168619008"/>
        <c:crosses val="autoZero"/>
      </c:serAx>
    </c:plotArea>
    <c:legend>
      <c:legendPos val="r"/>
      <c:layout>
        <c:manualLayout>
          <c:xMode val="edge"/>
          <c:yMode val="edge"/>
          <c:x val="4.2158452459046404E-2"/>
          <c:y val="2.5371665751083409E-2"/>
          <c:w val="0.91432466790300804"/>
          <c:h val="0.11213144866421769"/>
        </c:manualLayout>
      </c:layout>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30"/>
      <c:rAngAx val="0"/>
      <c:perspective val="30"/>
    </c:view3D>
    <c:floor>
      <c:thickness val="0"/>
    </c:floor>
    <c:sideWall>
      <c:thickness val="0"/>
    </c:sideWall>
    <c:backWall>
      <c:thickness val="0"/>
    </c:backWall>
    <c:plotArea>
      <c:layout>
        <c:manualLayout>
          <c:layoutTarget val="inner"/>
          <c:xMode val="edge"/>
          <c:yMode val="edge"/>
          <c:x val="7.2717896854849695E-2"/>
          <c:y val="3.5724190726159233E-2"/>
          <c:w val="0.79137315854797119"/>
          <c:h val="0.90024343832020992"/>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4.6296296296296406E-3"/>
                  <c:y val="-3.5714285714285712E-2"/>
                </c:manualLayout>
              </c:layout>
              <c:showLegendKey val="0"/>
              <c:showVal val="1"/>
              <c:showCatName val="0"/>
              <c:showSerName val="0"/>
              <c:showPercent val="0"/>
              <c:showBubbleSize val="0"/>
            </c:dLbl>
            <c:dLbl>
              <c:idx val="2"/>
              <c:layout>
                <c:manualLayout>
                  <c:x val="2.0833333333333395E-2"/>
                  <c:y val="-6.3492063492063502E-2"/>
                </c:manualLayout>
              </c:layout>
              <c:showLegendKey val="0"/>
              <c:showVal val="1"/>
              <c:showCatName val="0"/>
              <c:showSerName val="0"/>
              <c:showPercent val="0"/>
              <c:showBubbleSize val="0"/>
            </c:dLbl>
            <c:dLbl>
              <c:idx val="3"/>
              <c:layout>
                <c:manualLayout>
                  <c:x val="-3.0092592592592591E-2"/>
                  <c:y val="-9.52380952380952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7</c:v>
                </c:pt>
                <c:pt idx="1">
                  <c:v>23</c:v>
                </c:pt>
                <c:pt idx="2">
                  <c:v>32</c:v>
                </c:pt>
                <c:pt idx="3">
                  <c:v>38</c:v>
                </c:pt>
              </c:numCache>
            </c:numRef>
          </c:val>
        </c:ser>
        <c:ser>
          <c:idx val="1"/>
          <c:order val="1"/>
          <c:tx>
            <c:strRef>
              <c:f>Лист1!$C$1</c:f>
              <c:strCache>
                <c:ptCount val="1"/>
                <c:pt idx="0">
                  <c:v>Реализуемо</c:v>
                </c:pt>
              </c:strCache>
            </c:strRef>
          </c:tx>
          <c:spPr>
            <a:solidFill>
              <a:schemeClr val="bg1">
                <a:lumMod val="85000"/>
              </a:schemeClr>
            </a:solidFill>
          </c:spPr>
          <c:dLbls>
            <c:dLbl>
              <c:idx val="0"/>
              <c:layout>
                <c:manualLayout>
                  <c:x val="0"/>
                  <c:y val="-1.5873015873015879E-2"/>
                </c:manualLayout>
              </c:layout>
              <c:showLegendKey val="0"/>
              <c:showVal val="1"/>
              <c:showCatName val="0"/>
              <c:showSerName val="0"/>
              <c:showPercent val="0"/>
              <c:showBubbleSize val="0"/>
            </c:dLbl>
            <c:dLbl>
              <c:idx val="1"/>
              <c:layout>
                <c:manualLayout>
                  <c:x val="-6.9444444444444545E-3"/>
                  <c:y val="-6.3492063492063502E-2"/>
                </c:manualLayout>
              </c:layout>
              <c:showLegendKey val="0"/>
              <c:showVal val="1"/>
              <c:showCatName val="0"/>
              <c:showSerName val="0"/>
              <c:showPercent val="0"/>
              <c:showBubbleSize val="0"/>
            </c:dLbl>
            <c:dLbl>
              <c:idx val="2"/>
              <c:layout>
                <c:manualLayout>
                  <c:x val="2.3148148148148147E-3"/>
                  <c:y val="-8.3333333333333343E-2"/>
                </c:manualLayout>
              </c:layout>
              <c:showLegendKey val="0"/>
              <c:showVal val="1"/>
              <c:showCatName val="0"/>
              <c:showSerName val="0"/>
              <c:showPercent val="0"/>
              <c:showBubbleSize val="0"/>
            </c:dLbl>
            <c:dLbl>
              <c:idx val="3"/>
              <c:layout>
                <c:manualLayout>
                  <c:x val="-1.1574074074074073E-2"/>
                  <c:y val="-1.9841269841269875E-2"/>
                </c:manualLayout>
              </c:layout>
              <c:showLegendKey val="0"/>
              <c:showVal val="1"/>
              <c:showCatName val="0"/>
              <c:showSerName val="0"/>
              <c:showPercent val="0"/>
              <c:showBubbleSize val="0"/>
            </c:dLbl>
            <c:spPr>
              <a:solidFill>
                <a:schemeClr val="bg1">
                  <a:lumMod val="85000"/>
                </a:schemeClr>
              </a:solidFill>
            </c:spPr>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15</c:v>
                </c:pt>
                <c:pt idx="1">
                  <c:v>38</c:v>
                </c:pt>
                <c:pt idx="2">
                  <c:v>30</c:v>
                </c:pt>
                <c:pt idx="3">
                  <c:v>17</c:v>
                </c:pt>
              </c:numCache>
            </c:numRef>
          </c:val>
        </c:ser>
        <c:dLbls>
          <c:showLegendKey val="0"/>
          <c:showVal val="0"/>
          <c:showCatName val="0"/>
          <c:showSerName val="0"/>
          <c:showPercent val="0"/>
          <c:showBubbleSize val="0"/>
        </c:dLbls>
        <c:axId val="177560192"/>
        <c:axId val="178053504"/>
        <c:axId val="168606784"/>
      </c:area3DChart>
      <c:catAx>
        <c:axId val="177560192"/>
        <c:scaling>
          <c:orientation val="minMax"/>
        </c:scaling>
        <c:delete val="0"/>
        <c:axPos val="b"/>
        <c:majorTickMark val="out"/>
        <c:minorTickMark val="none"/>
        <c:tickLblPos val="nextTo"/>
        <c:crossAx val="178053504"/>
        <c:crosses val="autoZero"/>
        <c:auto val="1"/>
        <c:lblAlgn val="ctr"/>
        <c:lblOffset val="100"/>
        <c:noMultiLvlLbl val="0"/>
      </c:catAx>
      <c:valAx>
        <c:axId val="178053504"/>
        <c:scaling>
          <c:orientation val="minMax"/>
        </c:scaling>
        <c:delete val="0"/>
        <c:axPos val="l"/>
        <c:majorGridlines/>
        <c:numFmt formatCode="General" sourceLinked="1"/>
        <c:majorTickMark val="out"/>
        <c:minorTickMark val="none"/>
        <c:tickLblPos val="nextTo"/>
        <c:crossAx val="177560192"/>
        <c:crosses val="autoZero"/>
        <c:crossBetween val="midCat"/>
      </c:valAx>
      <c:serAx>
        <c:axId val="168606784"/>
        <c:scaling>
          <c:orientation val="minMax"/>
        </c:scaling>
        <c:delete val="0"/>
        <c:axPos val="b"/>
        <c:majorTickMark val="out"/>
        <c:minorTickMark val="none"/>
        <c:tickLblPos val="nextTo"/>
        <c:crossAx val="178053504"/>
        <c:crosses val="autoZero"/>
      </c:serAx>
    </c:plotArea>
    <c:legend>
      <c:legendPos val="r"/>
      <c:layout>
        <c:manualLayout>
          <c:xMode val="edge"/>
          <c:yMode val="edge"/>
          <c:x val="7.9818499122318712E-2"/>
          <c:y val="3.3103018372703415E-2"/>
          <c:w val="0.89707265512085654"/>
          <c:h val="0.10046062992125984"/>
        </c:manualLayout>
      </c:layout>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310"/>
      <c:rAngAx val="0"/>
      <c:perspective val="30"/>
    </c:view3D>
    <c:floor>
      <c:thickness val="0"/>
    </c:floor>
    <c:sideWall>
      <c:thickness val="0"/>
    </c:sideWall>
    <c:backWall>
      <c:thickness val="0"/>
    </c:backWall>
    <c:plotArea>
      <c:layout>
        <c:manualLayout>
          <c:layoutTarget val="inner"/>
          <c:xMode val="edge"/>
          <c:yMode val="edge"/>
          <c:x val="4.896199280312067E-2"/>
          <c:y val="1.7527486691963617E-2"/>
          <c:w val="0.78056258866450956"/>
          <c:h val="0.91052793443898206"/>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2"/>
              <c:layout>
                <c:manualLayout>
                  <c:x val="-9.2592592592592952E-3"/>
                  <c:y val="-4.7619047619047623E-2"/>
                </c:manualLayout>
              </c:layout>
              <c:showLegendKey val="0"/>
              <c:showVal val="1"/>
              <c:showCatName val="0"/>
              <c:showSerName val="0"/>
              <c:showPercent val="0"/>
              <c:showBubbleSize val="0"/>
            </c:dLbl>
            <c:dLbl>
              <c:idx val="3"/>
              <c:layout>
                <c:manualLayout>
                  <c:x val="-2.3148148148148147E-2"/>
                  <c:y val="-6.34920634920635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9</c:v>
                </c:pt>
                <c:pt idx="1">
                  <c:v>19</c:v>
                </c:pt>
                <c:pt idx="2">
                  <c:v>32</c:v>
                </c:pt>
                <c:pt idx="3">
                  <c:v>40</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6.9444444444444545E-3"/>
                  <c:y val="-4.3650793650793704E-2"/>
                </c:manualLayout>
              </c:layout>
              <c:showLegendKey val="0"/>
              <c:showVal val="1"/>
              <c:showCatName val="0"/>
              <c:showSerName val="0"/>
              <c:showPercent val="0"/>
              <c:showBubbleSize val="0"/>
            </c:dLbl>
            <c:dLbl>
              <c:idx val="2"/>
              <c:layout>
                <c:manualLayout>
                  <c:x val="-1.1574074074074073E-2"/>
                  <c:y val="-4.761904761904769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15</c:v>
                </c:pt>
                <c:pt idx="1">
                  <c:v>34</c:v>
                </c:pt>
                <c:pt idx="2">
                  <c:v>30</c:v>
                </c:pt>
                <c:pt idx="3">
                  <c:v>21</c:v>
                </c:pt>
              </c:numCache>
            </c:numRef>
          </c:val>
        </c:ser>
        <c:dLbls>
          <c:showLegendKey val="0"/>
          <c:showVal val="0"/>
          <c:showCatName val="0"/>
          <c:showSerName val="0"/>
          <c:showPercent val="0"/>
          <c:showBubbleSize val="0"/>
        </c:dLbls>
        <c:axId val="180657152"/>
        <c:axId val="180663040"/>
        <c:axId val="177697664"/>
      </c:area3DChart>
      <c:catAx>
        <c:axId val="180657152"/>
        <c:scaling>
          <c:orientation val="minMax"/>
        </c:scaling>
        <c:delete val="0"/>
        <c:axPos val="b"/>
        <c:majorTickMark val="out"/>
        <c:minorTickMark val="none"/>
        <c:tickLblPos val="nextTo"/>
        <c:crossAx val="180663040"/>
        <c:crosses val="autoZero"/>
        <c:auto val="1"/>
        <c:lblAlgn val="ctr"/>
        <c:lblOffset val="100"/>
        <c:noMultiLvlLbl val="0"/>
      </c:catAx>
      <c:valAx>
        <c:axId val="180663040"/>
        <c:scaling>
          <c:orientation val="minMax"/>
        </c:scaling>
        <c:delete val="0"/>
        <c:axPos val="l"/>
        <c:majorGridlines/>
        <c:numFmt formatCode="General" sourceLinked="1"/>
        <c:majorTickMark val="out"/>
        <c:minorTickMark val="none"/>
        <c:tickLblPos val="nextTo"/>
        <c:crossAx val="180657152"/>
        <c:crosses val="autoZero"/>
        <c:crossBetween val="midCat"/>
      </c:valAx>
      <c:serAx>
        <c:axId val="177697664"/>
        <c:scaling>
          <c:orientation val="minMax"/>
        </c:scaling>
        <c:delete val="0"/>
        <c:axPos val="b"/>
        <c:majorTickMark val="out"/>
        <c:minorTickMark val="none"/>
        <c:tickLblPos val="nextTo"/>
        <c:crossAx val="180663040"/>
        <c:crosses val="autoZero"/>
      </c:serAx>
    </c:plotArea>
    <c:legend>
      <c:legendPos val="r"/>
      <c:layout>
        <c:manualLayout>
          <c:xMode val="edge"/>
          <c:yMode val="edge"/>
          <c:x val="5.4005636659204964E-2"/>
          <c:y val="4.3192210106419104E-2"/>
          <c:w val="0.92264768931349195"/>
          <c:h val="0.10385171082888094"/>
        </c:manualLayout>
      </c:layout>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0"/>
      <c:hPercent val="100"/>
      <c:rotY val="10"/>
      <c:depthPercent val="220"/>
      <c:rAngAx val="1"/>
    </c:view3D>
    <c:floor>
      <c:thickness val="0"/>
    </c:floor>
    <c:sideWall>
      <c:thickness val="0"/>
    </c:sideWall>
    <c:backWall>
      <c:thickness val="0"/>
    </c:backWall>
    <c:plotArea>
      <c:layout>
        <c:manualLayout>
          <c:layoutTarget val="inner"/>
          <c:xMode val="edge"/>
          <c:yMode val="edge"/>
          <c:x val="0.11669834374151507"/>
          <c:y val="2.0790601852160522E-2"/>
          <c:w val="0.74094939073371968"/>
          <c:h val="0.91688881547149259"/>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8.8986423614614528E-3"/>
                  <c:y val="-3.0479455433729652E-2"/>
                </c:manualLayout>
              </c:layout>
              <c:showLegendKey val="0"/>
              <c:showVal val="1"/>
              <c:showCatName val="0"/>
              <c:showSerName val="0"/>
              <c:showPercent val="0"/>
              <c:showBubbleSize val="0"/>
            </c:dLbl>
            <c:dLbl>
              <c:idx val="2"/>
              <c:layout>
                <c:manualLayout>
                  <c:x val="0"/>
                  <c:y val="-4.7412486230246277E-2"/>
                </c:manualLayout>
              </c:layout>
              <c:showLegendKey val="0"/>
              <c:showVal val="1"/>
              <c:showCatName val="0"/>
              <c:showSerName val="0"/>
              <c:showPercent val="0"/>
              <c:showBubbleSize val="0"/>
            </c:dLbl>
            <c:dLbl>
              <c:idx val="3"/>
              <c:layout>
                <c:manualLayout>
                  <c:x val="-3.336990885548044E-2"/>
                  <c:y val="-8.46651539825824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10</c:v>
                </c:pt>
                <c:pt idx="1">
                  <c:v>20</c:v>
                </c:pt>
                <c:pt idx="2">
                  <c:v>25</c:v>
                </c:pt>
                <c:pt idx="3">
                  <c:v>45</c:v>
                </c:pt>
              </c:numCache>
            </c:numRef>
          </c:val>
        </c:ser>
        <c:ser>
          <c:idx val="1"/>
          <c:order val="1"/>
          <c:tx>
            <c:strRef>
              <c:f>Лист1!$C$1</c:f>
              <c:strCache>
                <c:ptCount val="1"/>
                <c:pt idx="0">
                  <c:v>Реализуемо</c:v>
                </c:pt>
              </c:strCache>
            </c:strRef>
          </c:tx>
          <c:spPr>
            <a:solidFill>
              <a:schemeClr val="bg1">
                <a:lumMod val="85000"/>
              </a:schemeClr>
            </a:solidFill>
            <a:ln w="12700"/>
          </c:spPr>
          <c:dLbls>
            <c:dLbl>
              <c:idx val="0"/>
              <c:layout>
                <c:manualLayout>
                  <c:x val="1.1123302951826834E-2"/>
                  <c:y val="-2.3706243115123055E-2"/>
                </c:manualLayout>
              </c:layout>
              <c:showLegendKey val="0"/>
              <c:showVal val="1"/>
              <c:showCatName val="0"/>
              <c:showSerName val="0"/>
              <c:showPercent val="0"/>
              <c:showBubbleSize val="0"/>
            </c:dLbl>
            <c:dLbl>
              <c:idx val="1"/>
              <c:layout>
                <c:manualLayout>
                  <c:x val="4.449321180730709E-3"/>
                  <c:y val="-7.1118729345369031E-2"/>
                </c:manualLayout>
              </c:layout>
              <c:showLegendKey val="0"/>
              <c:showVal val="1"/>
              <c:showCatName val="0"/>
              <c:showSerName val="0"/>
              <c:showPercent val="0"/>
              <c:showBubbleSize val="0"/>
            </c:dLbl>
            <c:dLbl>
              <c:idx val="2"/>
              <c:layout>
                <c:manualLayout>
                  <c:x val="-8.8986423614614528E-3"/>
                  <c:y val="-7.7891941663975603E-2"/>
                </c:manualLayout>
              </c:layout>
              <c:showLegendKey val="0"/>
              <c:showVal val="1"/>
              <c:showCatName val="0"/>
              <c:showSerName val="0"/>
              <c:showPercent val="0"/>
              <c:showBubbleSize val="0"/>
            </c:dLbl>
            <c:dLbl>
              <c:idx val="3"/>
              <c:layout>
                <c:manualLayout>
                  <c:x val="-2.2246605903653772E-2"/>
                  <c:y val="-3.7252667752336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11</c:v>
                </c:pt>
                <c:pt idx="1">
                  <c:v>35</c:v>
                </c:pt>
                <c:pt idx="2">
                  <c:v>36</c:v>
                </c:pt>
                <c:pt idx="3">
                  <c:v>18</c:v>
                </c:pt>
              </c:numCache>
            </c:numRef>
          </c:val>
        </c:ser>
        <c:dLbls>
          <c:showLegendKey val="0"/>
          <c:showVal val="0"/>
          <c:showCatName val="0"/>
          <c:showSerName val="0"/>
          <c:showPercent val="0"/>
          <c:showBubbleSize val="0"/>
        </c:dLbls>
        <c:axId val="178049024"/>
        <c:axId val="182785920"/>
        <c:axId val="188285824"/>
      </c:area3DChart>
      <c:catAx>
        <c:axId val="178049024"/>
        <c:scaling>
          <c:orientation val="minMax"/>
        </c:scaling>
        <c:delete val="0"/>
        <c:axPos val="b"/>
        <c:majorTickMark val="out"/>
        <c:minorTickMark val="none"/>
        <c:tickLblPos val="nextTo"/>
        <c:crossAx val="182785920"/>
        <c:crosses val="autoZero"/>
        <c:auto val="1"/>
        <c:lblAlgn val="ctr"/>
        <c:lblOffset val="100"/>
        <c:noMultiLvlLbl val="0"/>
      </c:catAx>
      <c:valAx>
        <c:axId val="182785920"/>
        <c:scaling>
          <c:orientation val="minMax"/>
        </c:scaling>
        <c:delete val="0"/>
        <c:axPos val="l"/>
        <c:majorGridlines/>
        <c:numFmt formatCode="General" sourceLinked="1"/>
        <c:majorTickMark val="out"/>
        <c:minorTickMark val="none"/>
        <c:tickLblPos val="nextTo"/>
        <c:crossAx val="178049024"/>
        <c:crosses val="autoZero"/>
        <c:crossBetween val="midCat"/>
      </c:valAx>
      <c:serAx>
        <c:axId val="188285824"/>
        <c:scaling>
          <c:orientation val="minMax"/>
        </c:scaling>
        <c:delete val="0"/>
        <c:axPos val="b"/>
        <c:majorTickMark val="out"/>
        <c:minorTickMark val="none"/>
        <c:tickLblPos val="nextTo"/>
        <c:crossAx val="182785920"/>
        <c:crosses val="autoZero"/>
      </c:serAx>
    </c:plotArea>
    <c:legend>
      <c:legendPos val="r"/>
      <c:layout>
        <c:manualLayout>
          <c:xMode val="edge"/>
          <c:yMode val="edge"/>
          <c:x val="9.6426991569873985E-2"/>
          <c:y val="4.5973728808374442E-2"/>
          <c:w val="0.86502617255806902"/>
          <c:h val="0.11240350200980122"/>
        </c:manualLayout>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40"/>
      <c:rAngAx val="0"/>
      <c:perspective val="30"/>
    </c:view3D>
    <c:floor>
      <c:thickness val="0"/>
    </c:floor>
    <c:sideWall>
      <c:thickness val="0"/>
    </c:sideWall>
    <c:backWall>
      <c:thickness val="0"/>
    </c:backWall>
    <c:plotArea>
      <c:layout>
        <c:manualLayout>
          <c:layoutTarget val="inner"/>
          <c:xMode val="edge"/>
          <c:yMode val="edge"/>
          <c:x val="5.9384373222786439E-2"/>
          <c:y val="3.5894921526159133E-2"/>
          <c:w val="0.80083720057449281"/>
          <c:h val="0.88311200991398575"/>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0"/>
              <c:layout>
                <c:manualLayout>
                  <c:x val="9.6543679268213996E-3"/>
                  <c:y val="-2.3771368104626513E-2"/>
                </c:manualLayout>
              </c:layout>
              <c:showLegendKey val="0"/>
              <c:showVal val="1"/>
              <c:showCatName val="0"/>
              <c:showSerName val="0"/>
              <c:showPercent val="0"/>
              <c:showBubbleSize val="0"/>
            </c:dLbl>
            <c:dLbl>
              <c:idx val="1"/>
              <c:layout>
                <c:manualLayout>
                  <c:x val="2.4135919817053616E-3"/>
                  <c:y val="-3.169515747283539E-2"/>
                </c:manualLayout>
              </c:layout>
              <c:showLegendKey val="0"/>
              <c:showVal val="1"/>
              <c:showCatName val="0"/>
              <c:showSerName val="0"/>
              <c:showPercent val="0"/>
              <c:showBubbleSize val="0"/>
            </c:dLbl>
            <c:dLbl>
              <c:idx val="2"/>
              <c:layout>
                <c:manualLayout>
                  <c:x val="1.6895143871937471E-2"/>
                  <c:y val="-7.9237893682088223E-2"/>
                </c:manualLayout>
              </c:layout>
              <c:showLegendKey val="0"/>
              <c:showVal val="1"/>
              <c:showCatName val="0"/>
              <c:showSerName val="0"/>
              <c:showPercent val="0"/>
              <c:showBubbleSize val="0"/>
            </c:dLbl>
            <c:dLbl>
              <c:idx val="3"/>
              <c:layout>
                <c:manualLayout>
                  <c:x val="-2.8963103780464256E-2"/>
                  <c:y val="-9.90473671026105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15</c:v>
                </c:pt>
                <c:pt idx="1">
                  <c:v>19</c:v>
                </c:pt>
                <c:pt idx="2">
                  <c:v>29</c:v>
                </c:pt>
                <c:pt idx="3">
                  <c:v>37</c:v>
                </c:pt>
              </c:numCache>
            </c:numRef>
          </c:val>
        </c:ser>
        <c:ser>
          <c:idx val="1"/>
          <c:order val="1"/>
          <c:tx>
            <c:strRef>
              <c:f>Лист1!$C$1</c:f>
              <c:strCache>
                <c:ptCount val="1"/>
                <c:pt idx="0">
                  <c:v>Реализуемо</c:v>
                </c:pt>
              </c:strCache>
            </c:strRef>
          </c:tx>
          <c:spPr>
            <a:solidFill>
              <a:schemeClr val="bg1">
                <a:lumMod val="85000"/>
              </a:schemeClr>
            </a:solidFill>
          </c:spPr>
          <c:dLbls>
            <c:dLbl>
              <c:idx val="0"/>
              <c:layout>
                <c:manualLayout>
                  <c:x val="2.4135919817053616E-3"/>
                  <c:y val="-6.3390314945670739E-2"/>
                </c:manualLayout>
              </c:layout>
              <c:showLegendKey val="0"/>
              <c:showVal val="1"/>
              <c:showCatName val="0"/>
              <c:showSerName val="0"/>
              <c:showPercent val="0"/>
              <c:showBubbleSize val="0"/>
            </c:dLbl>
            <c:dLbl>
              <c:idx val="1"/>
              <c:layout>
                <c:manualLayout>
                  <c:x val="-2.4135919817053616E-3"/>
                  <c:y val="-0.1109330511549235"/>
                </c:manualLayout>
              </c:layout>
              <c:showLegendKey val="0"/>
              <c:showVal val="1"/>
              <c:showCatName val="0"/>
              <c:showSerName val="0"/>
              <c:showPercent val="0"/>
              <c:showBubbleSize val="0"/>
            </c:dLbl>
            <c:dLbl>
              <c:idx val="2"/>
              <c:layout>
                <c:manualLayout>
                  <c:x val="-9.6543679268214205E-3"/>
                  <c:y val="-0.1030092617867148"/>
                </c:manualLayout>
              </c:layout>
              <c:showLegendKey val="0"/>
              <c:showVal val="1"/>
              <c:showCatName val="0"/>
              <c:showSerName val="0"/>
              <c:showPercent val="0"/>
              <c:showBubbleSize val="0"/>
            </c:dLbl>
            <c:dLbl>
              <c:idx val="3"/>
              <c:layout>
                <c:manualLayout>
                  <c:x val="-9.6543679268214205E-3"/>
                  <c:y val="-5.15046308933574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20</c:v>
                </c:pt>
                <c:pt idx="1">
                  <c:v>32</c:v>
                </c:pt>
                <c:pt idx="2">
                  <c:v>32</c:v>
                </c:pt>
                <c:pt idx="3">
                  <c:v>16</c:v>
                </c:pt>
              </c:numCache>
            </c:numRef>
          </c:val>
        </c:ser>
        <c:dLbls>
          <c:showLegendKey val="0"/>
          <c:showVal val="0"/>
          <c:showCatName val="0"/>
          <c:showSerName val="0"/>
          <c:showPercent val="0"/>
          <c:showBubbleSize val="0"/>
        </c:dLbls>
        <c:axId val="192931328"/>
        <c:axId val="192932864"/>
        <c:axId val="177729984"/>
      </c:area3DChart>
      <c:catAx>
        <c:axId val="192931328"/>
        <c:scaling>
          <c:orientation val="minMax"/>
        </c:scaling>
        <c:delete val="0"/>
        <c:axPos val="b"/>
        <c:majorTickMark val="out"/>
        <c:minorTickMark val="none"/>
        <c:tickLblPos val="nextTo"/>
        <c:crossAx val="192932864"/>
        <c:crosses val="autoZero"/>
        <c:auto val="1"/>
        <c:lblAlgn val="ctr"/>
        <c:lblOffset val="100"/>
        <c:noMultiLvlLbl val="0"/>
      </c:catAx>
      <c:valAx>
        <c:axId val="192932864"/>
        <c:scaling>
          <c:orientation val="minMax"/>
        </c:scaling>
        <c:delete val="0"/>
        <c:axPos val="l"/>
        <c:majorGridlines/>
        <c:numFmt formatCode="General" sourceLinked="1"/>
        <c:majorTickMark val="out"/>
        <c:minorTickMark val="none"/>
        <c:tickLblPos val="nextTo"/>
        <c:crossAx val="192931328"/>
        <c:crosses val="autoZero"/>
        <c:crossBetween val="midCat"/>
      </c:valAx>
      <c:serAx>
        <c:axId val="177729984"/>
        <c:scaling>
          <c:orientation val="minMax"/>
        </c:scaling>
        <c:delete val="0"/>
        <c:axPos val="b"/>
        <c:majorTickMark val="out"/>
        <c:minorTickMark val="none"/>
        <c:tickLblPos val="nextTo"/>
        <c:crossAx val="192932864"/>
        <c:crosses val="autoZero"/>
      </c:serAx>
    </c:plotArea>
    <c:legend>
      <c:legendPos val="r"/>
      <c:layout>
        <c:manualLayout>
          <c:xMode val="edge"/>
          <c:yMode val="edge"/>
          <c:x val="0.10817028370995324"/>
          <c:y val="4.0630735900980389E-2"/>
          <c:w val="0.76120420382275933"/>
          <c:h val="0.11692798826916762"/>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40"/>
      <c:rAngAx val="0"/>
      <c:perspective val="30"/>
    </c:view3D>
    <c:floor>
      <c:thickness val="0"/>
    </c:floor>
    <c:sideWall>
      <c:thickness val="0"/>
    </c:sideWall>
    <c:backWall>
      <c:thickness val="0"/>
    </c:backWall>
    <c:plotArea>
      <c:layout>
        <c:manualLayout>
          <c:layoutTarget val="inner"/>
          <c:xMode val="edge"/>
          <c:yMode val="edge"/>
          <c:x val="5.7351312098645899E-2"/>
          <c:y val="3.0473235275725756E-2"/>
          <c:w val="0.78308660271101882"/>
          <c:h val="0.83016987741397252"/>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9.7881539060032784E-3"/>
                  <c:y val="-1.5847578736417706E-2"/>
                </c:manualLayout>
              </c:layout>
              <c:showLegendKey val="0"/>
              <c:showVal val="1"/>
              <c:showCatName val="0"/>
              <c:showSerName val="0"/>
              <c:showPercent val="0"/>
              <c:showBubbleSize val="0"/>
            </c:dLbl>
            <c:dLbl>
              <c:idx val="2"/>
              <c:layout>
                <c:manualLayout>
                  <c:x val="0"/>
                  <c:y val="-7.1314104313879384E-2"/>
                </c:manualLayout>
              </c:layout>
              <c:showLegendKey val="0"/>
              <c:showVal val="1"/>
              <c:showCatName val="0"/>
              <c:showSerName val="0"/>
              <c:showPercent val="0"/>
              <c:showBubbleSize val="0"/>
            </c:dLbl>
            <c:dLbl>
              <c:idx val="3"/>
              <c:layout>
                <c:manualLayout>
                  <c:x val="-2.6917423241509017E-2"/>
                  <c:y val="-8.31997883661927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8</c:v>
                </c:pt>
                <c:pt idx="1">
                  <c:v>17</c:v>
                </c:pt>
                <c:pt idx="2">
                  <c:v>30</c:v>
                </c:pt>
                <c:pt idx="3">
                  <c:v>45</c:v>
                </c:pt>
              </c:numCache>
            </c:numRef>
          </c:val>
        </c:ser>
        <c:ser>
          <c:idx val="1"/>
          <c:order val="1"/>
          <c:tx>
            <c:strRef>
              <c:f>Лист1!$C$1</c:f>
              <c:strCache>
                <c:ptCount val="1"/>
                <c:pt idx="0">
                  <c:v>Реализуемо</c:v>
                </c:pt>
              </c:strCache>
            </c:strRef>
          </c:tx>
          <c:spPr>
            <a:solidFill>
              <a:schemeClr val="bg1">
                <a:lumMod val="85000"/>
              </a:schemeClr>
            </a:solidFill>
          </c:spPr>
          <c:dLbls>
            <c:dLbl>
              <c:idx val="0"/>
              <c:layout>
                <c:manualLayout>
                  <c:x val="4.8940769530016392E-3"/>
                  <c:y val="-1.5847578736417633E-2"/>
                </c:manualLayout>
              </c:layout>
              <c:showLegendKey val="0"/>
              <c:showVal val="1"/>
              <c:showCatName val="0"/>
              <c:showSerName val="0"/>
              <c:showPercent val="0"/>
              <c:showBubbleSize val="0"/>
            </c:dLbl>
            <c:dLbl>
              <c:idx val="1"/>
              <c:layout>
                <c:manualLayout>
                  <c:x val="0"/>
                  <c:y val="-6.7352209629774978E-2"/>
                </c:manualLayout>
              </c:layout>
              <c:showLegendKey val="0"/>
              <c:showVal val="1"/>
              <c:showCatName val="0"/>
              <c:showSerName val="0"/>
              <c:showPercent val="0"/>
              <c:showBubbleSize val="0"/>
            </c:dLbl>
            <c:dLbl>
              <c:idx val="2"/>
              <c:layout>
                <c:manualLayout>
                  <c:x val="-2.44703847650082E-2"/>
                  <c:y val="-8.3199788366192767E-2"/>
                </c:manualLayout>
              </c:layout>
              <c:showLegendKey val="0"/>
              <c:showVal val="1"/>
              <c:showCatName val="0"/>
              <c:showSerName val="0"/>
              <c:showPercent val="0"/>
              <c:showBubbleSize val="0"/>
            </c:dLbl>
            <c:dLbl>
              <c:idx val="3"/>
              <c:layout>
                <c:manualLayout>
                  <c:x val="-9.7881539060032784E-3"/>
                  <c:y val="-1.980947342052198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14</c:v>
                </c:pt>
                <c:pt idx="1">
                  <c:v>33</c:v>
                </c:pt>
                <c:pt idx="2">
                  <c:v>34</c:v>
                </c:pt>
                <c:pt idx="3">
                  <c:v>19</c:v>
                </c:pt>
              </c:numCache>
            </c:numRef>
          </c:val>
        </c:ser>
        <c:dLbls>
          <c:showLegendKey val="0"/>
          <c:showVal val="0"/>
          <c:showCatName val="0"/>
          <c:showSerName val="0"/>
          <c:showPercent val="0"/>
          <c:showBubbleSize val="0"/>
        </c:dLbls>
        <c:axId val="93390336"/>
        <c:axId val="93391872"/>
        <c:axId val="177732672"/>
      </c:area3DChart>
      <c:catAx>
        <c:axId val="93390336"/>
        <c:scaling>
          <c:orientation val="minMax"/>
        </c:scaling>
        <c:delete val="0"/>
        <c:axPos val="b"/>
        <c:majorTickMark val="out"/>
        <c:minorTickMark val="none"/>
        <c:tickLblPos val="nextTo"/>
        <c:crossAx val="93391872"/>
        <c:crosses val="autoZero"/>
        <c:auto val="1"/>
        <c:lblAlgn val="ctr"/>
        <c:lblOffset val="100"/>
        <c:noMultiLvlLbl val="0"/>
      </c:catAx>
      <c:valAx>
        <c:axId val="93391872"/>
        <c:scaling>
          <c:orientation val="minMax"/>
        </c:scaling>
        <c:delete val="0"/>
        <c:axPos val="l"/>
        <c:majorGridlines/>
        <c:numFmt formatCode="General" sourceLinked="1"/>
        <c:majorTickMark val="out"/>
        <c:minorTickMark val="none"/>
        <c:tickLblPos val="nextTo"/>
        <c:crossAx val="93390336"/>
        <c:crosses val="autoZero"/>
        <c:crossBetween val="midCat"/>
      </c:valAx>
      <c:serAx>
        <c:axId val="177732672"/>
        <c:scaling>
          <c:orientation val="minMax"/>
        </c:scaling>
        <c:delete val="0"/>
        <c:axPos val="b"/>
        <c:majorTickMark val="out"/>
        <c:minorTickMark val="none"/>
        <c:tickLblPos val="nextTo"/>
        <c:crossAx val="93391872"/>
        <c:crosses val="autoZero"/>
      </c:serAx>
    </c:plotArea>
    <c:legend>
      <c:legendPos val="r"/>
      <c:layout>
        <c:manualLayout>
          <c:xMode val="edge"/>
          <c:yMode val="edge"/>
          <c:x val="0.22629820111418883"/>
          <c:y val="4.9029707374318617E-2"/>
          <c:w val="0.49700875307104397"/>
          <c:h val="0.10867135448213204"/>
        </c:manualLayout>
      </c:layout>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20"/>
      <c:rAngAx val="0"/>
      <c:perspective val="30"/>
    </c:view3D>
    <c:floor>
      <c:thickness val="0"/>
    </c:floor>
    <c:sideWall>
      <c:thickness val="0"/>
    </c:sideWall>
    <c:backWall>
      <c:thickness val="0"/>
    </c:backWall>
    <c:plotArea>
      <c:layout>
        <c:manualLayout>
          <c:layoutTarget val="inner"/>
          <c:xMode val="edge"/>
          <c:yMode val="edge"/>
          <c:x val="5.5360710119568411E-2"/>
          <c:y val="5.1994125734283213E-2"/>
          <c:w val="0.8084991980169145"/>
          <c:h val="0.90003541423350786"/>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0"/>
              <c:layout>
                <c:manualLayout>
                  <c:x val="-2.3148148148148147E-3"/>
                  <c:y val="1.1904761904761921E-2"/>
                </c:manualLayout>
              </c:layout>
              <c:showLegendKey val="0"/>
              <c:showVal val="1"/>
              <c:showCatName val="0"/>
              <c:showSerName val="0"/>
              <c:showPercent val="0"/>
              <c:showBubbleSize val="0"/>
            </c:dLbl>
            <c:dLbl>
              <c:idx val="1"/>
              <c:layout>
                <c:manualLayout>
                  <c:x val="9.2592592592592952E-3"/>
                  <c:y val="-1.1904761904761921E-2"/>
                </c:manualLayout>
              </c:layout>
              <c:showLegendKey val="0"/>
              <c:showVal val="1"/>
              <c:showCatName val="0"/>
              <c:showSerName val="0"/>
              <c:showPercent val="0"/>
              <c:showBubbleSize val="0"/>
            </c:dLbl>
            <c:dLbl>
              <c:idx val="2"/>
              <c:layout>
                <c:manualLayout>
                  <c:x val="0"/>
                  <c:y val="-3.5714285714285712E-2"/>
                </c:manualLayout>
              </c:layout>
              <c:showLegendKey val="0"/>
              <c:showVal val="1"/>
              <c:showCatName val="0"/>
              <c:showSerName val="0"/>
              <c:showPercent val="0"/>
              <c:showBubbleSize val="0"/>
            </c:dLbl>
            <c:dLbl>
              <c:idx val="3"/>
              <c:layout>
                <c:manualLayout>
                  <c:x val="-3.4722222222222224E-2"/>
                  <c:y val="-6.34920634920635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7</c:v>
                </c:pt>
                <c:pt idx="1">
                  <c:v>17</c:v>
                </c:pt>
                <c:pt idx="2">
                  <c:v>30</c:v>
                </c:pt>
                <c:pt idx="3">
                  <c:v>46</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0"/>
                  <c:y val="-3.5714285714285712E-2"/>
                </c:manualLayout>
              </c:layout>
              <c:showLegendKey val="0"/>
              <c:showVal val="1"/>
              <c:showCatName val="0"/>
              <c:showSerName val="0"/>
              <c:showPercent val="0"/>
              <c:showBubbleSize val="0"/>
            </c:dLbl>
            <c:dLbl>
              <c:idx val="2"/>
              <c:layout>
                <c:manualLayout>
                  <c:x val="-1.8518518518518549E-2"/>
                  <c:y val="-5.1587301587301633E-2"/>
                </c:manualLayout>
              </c:layout>
              <c:showLegendKey val="0"/>
              <c:showVal val="1"/>
              <c:showCatName val="0"/>
              <c:showSerName val="0"/>
              <c:showPercent val="0"/>
              <c:showBubbleSize val="0"/>
            </c:dLbl>
            <c:dLbl>
              <c:idx val="3"/>
              <c:layout>
                <c:manualLayout>
                  <c:x val="-1.8518518518518549E-2"/>
                  <c:y val="-1.190476190476192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9</c:v>
                </c:pt>
                <c:pt idx="1">
                  <c:v>32</c:v>
                </c:pt>
                <c:pt idx="2">
                  <c:v>39</c:v>
                </c:pt>
                <c:pt idx="3">
                  <c:v>20</c:v>
                </c:pt>
              </c:numCache>
            </c:numRef>
          </c:val>
        </c:ser>
        <c:dLbls>
          <c:showLegendKey val="0"/>
          <c:showVal val="0"/>
          <c:showCatName val="0"/>
          <c:showSerName val="0"/>
          <c:showPercent val="0"/>
          <c:showBubbleSize val="0"/>
        </c:dLbls>
        <c:axId val="130959232"/>
        <c:axId val="130960768"/>
        <c:axId val="178037184"/>
      </c:area3DChart>
      <c:catAx>
        <c:axId val="130959232"/>
        <c:scaling>
          <c:orientation val="minMax"/>
        </c:scaling>
        <c:delete val="0"/>
        <c:axPos val="b"/>
        <c:majorTickMark val="out"/>
        <c:minorTickMark val="none"/>
        <c:tickLblPos val="nextTo"/>
        <c:crossAx val="130960768"/>
        <c:crosses val="autoZero"/>
        <c:auto val="1"/>
        <c:lblAlgn val="ctr"/>
        <c:lblOffset val="100"/>
        <c:noMultiLvlLbl val="0"/>
      </c:catAx>
      <c:valAx>
        <c:axId val="130960768"/>
        <c:scaling>
          <c:orientation val="minMax"/>
        </c:scaling>
        <c:delete val="0"/>
        <c:axPos val="l"/>
        <c:majorGridlines/>
        <c:numFmt formatCode="General" sourceLinked="1"/>
        <c:majorTickMark val="out"/>
        <c:minorTickMark val="none"/>
        <c:tickLblPos val="nextTo"/>
        <c:crossAx val="130959232"/>
        <c:crosses val="autoZero"/>
        <c:crossBetween val="midCat"/>
      </c:valAx>
      <c:serAx>
        <c:axId val="178037184"/>
        <c:scaling>
          <c:orientation val="minMax"/>
        </c:scaling>
        <c:delete val="0"/>
        <c:axPos val="b"/>
        <c:majorTickMark val="out"/>
        <c:minorTickMark val="none"/>
        <c:tickLblPos val="nextTo"/>
        <c:crossAx val="130960768"/>
        <c:crosses val="autoZero"/>
      </c:serAx>
    </c:plotArea>
    <c:legend>
      <c:legendPos val="r"/>
      <c:layout>
        <c:manualLayout>
          <c:xMode val="edge"/>
          <c:yMode val="edge"/>
          <c:x val="0.29353127734033246"/>
          <c:y val="5.9659043815695277E-2"/>
          <c:w val="0.34767242636337126"/>
          <c:h val="8.6512658691583297E-2"/>
        </c:manualLayout>
      </c:layout>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00"/>
      <c:rAngAx val="0"/>
      <c:perspective val="30"/>
    </c:view3D>
    <c:floor>
      <c:thickness val="0"/>
    </c:floor>
    <c:sideWall>
      <c:thickness val="0"/>
    </c:sideWall>
    <c:backWall>
      <c:thickness val="0"/>
    </c:backWall>
    <c:plotArea>
      <c:layout>
        <c:manualLayout>
          <c:layoutTarget val="inner"/>
          <c:xMode val="edge"/>
          <c:yMode val="edge"/>
          <c:x val="6.0592803379436365E-2"/>
          <c:y val="4.3987013720322064E-2"/>
          <c:w val="0.80722195052287415"/>
          <c:h val="0.88992312842898591"/>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0"/>
                  <c:y val="-1.9809473420522087E-2"/>
                </c:manualLayout>
              </c:layout>
              <c:showLegendKey val="0"/>
              <c:showVal val="1"/>
              <c:showCatName val="0"/>
              <c:showSerName val="0"/>
              <c:showPercent val="0"/>
              <c:showBubbleSize val="0"/>
            </c:dLbl>
            <c:dLbl>
              <c:idx val="2"/>
              <c:layout>
                <c:manualLayout>
                  <c:x val="-9.8270611341860527E-3"/>
                  <c:y val="-5.1504630893357412E-2"/>
                </c:manualLayout>
              </c:layout>
              <c:showLegendKey val="0"/>
              <c:showVal val="1"/>
              <c:showCatName val="0"/>
              <c:showSerName val="0"/>
              <c:showPercent val="0"/>
              <c:showBubbleSize val="0"/>
            </c:dLbl>
            <c:dLbl>
              <c:idx val="3"/>
              <c:layout>
                <c:manualLayout>
                  <c:x val="-3.439471396965102E-2"/>
                  <c:y val="-6.735220962977497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7</c:v>
                </c:pt>
                <c:pt idx="1">
                  <c:v>24</c:v>
                </c:pt>
                <c:pt idx="2">
                  <c:v>33</c:v>
                </c:pt>
                <c:pt idx="3">
                  <c:v>36</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7.3702958506395135E-3"/>
                  <c:y val="-6.3390314945670767E-2"/>
                </c:manualLayout>
              </c:layout>
              <c:showLegendKey val="0"/>
              <c:showVal val="1"/>
              <c:showCatName val="0"/>
              <c:showSerName val="0"/>
              <c:showPercent val="0"/>
              <c:showBubbleSize val="0"/>
            </c:dLbl>
            <c:dLbl>
              <c:idx val="2"/>
              <c:layout>
                <c:manualLayout>
                  <c:x val="-2.190799129548146E-2"/>
                  <c:y val="-7.5275998997983803E-2"/>
                </c:manualLayout>
              </c:layout>
              <c:showLegendKey val="0"/>
              <c:showVal val="1"/>
              <c:showCatName val="0"/>
              <c:showSerName val="0"/>
              <c:showPercent val="0"/>
              <c:showBubbleSize val="0"/>
            </c:dLbl>
            <c:dLbl>
              <c:idx val="3"/>
              <c:layout>
                <c:manualLayout>
                  <c:x val="-9.8270611341860058E-3"/>
                  <c:y val="-1.584757873641770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14</c:v>
                </c:pt>
                <c:pt idx="1">
                  <c:v>36</c:v>
                </c:pt>
                <c:pt idx="2">
                  <c:v>35</c:v>
                </c:pt>
                <c:pt idx="3">
                  <c:v>15</c:v>
                </c:pt>
              </c:numCache>
            </c:numRef>
          </c:val>
        </c:ser>
        <c:dLbls>
          <c:showLegendKey val="0"/>
          <c:showVal val="0"/>
          <c:showCatName val="0"/>
          <c:showSerName val="0"/>
          <c:showPercent val="0"/>
          <c:showBubbleSize val="0"/>
        </c:dLbls>
        <c:axId val="138295552"/>
        <c:axId val="138301440"/>
        <c:axId val="178039872"/>
      </c:area3DChart>
      <c:catAx>
        <c:axId val="138295552"/>
        <c:scaling>
          <c:orientation val="minMax"/>
        </c:scaling>
        <c:delete val="0"/>
        <c:axPos val="b"/>
        <c:majorTickMark val="out"/>
        <c:minorTickMark val="none"/>
        <c:tickLblPos val="nextTo"/>
        <c:crossAx val="138301440"/>
        <c:crosses val="autoZero"/>
        <c:auto val="1"/>
        <c:lblAlgn val="ctr"/>
        <c:lblOffset val="100"/>
        <c:noMultiLvlLbl val="0"/>
      </c:catAx>
      <c:valAx>
        <c:axId val="138301440"/>
        <c:scaling>
          <c:orientation val="minMax"/>
        </c:scaling>
        <c:delete val="0"/>
        <c:axPos val="l"/>
        <c:majorGridlines/>
        <c:numFmt formatCode="General" sourceLinked="1"/>
        <c:majorTickMark val="out"/>
        <c:minorTickMark val="none"/>
        <c:tickLblPos val="nextTo"/>
        <c:crossAx val="138295552"/>
        <c:crosses val="autoZero"/>
        <c:crossBetween val="midCat"/>
      </c:valAx>
      <c:serAx>
        <c:axId val="178039872"/>
        <c:scaling>
          <c:orientation val="minMax"/>
        </c:scaling>
        <c:delete val="0"/>
        <c:axPos val="b"/>
        <c:majorTickMark val="out"/>
        <c:minorTickMark val="none"/>
        <c:tickLblPos val="nextTo"/>
        <c:crossAx val="138301440"/>
        <c:crosses val="autoZero"/>
      </c:serAx>
    </c:plotArea>
    <c:legend>
      <c:legendPos val="r"/>
      <c:layout>
        <c:manualLayout>
          <c:xMode val="edge"/>
          <c:yMode val="edge"/>
          <c:x val="5.1867482814089406E-2"/>
          <c:y val="3.1697714614941391E-2"/>
          <c:w val="0.9458466340381072"/>
          <c:h val="0.11920180214783634"/>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10"/>
      <c:rAngAx val="0"/>
      <c:perspective val="30"/>
    </c:view3D>
    <c:floor>
      <c:thickness val="0"/>
    </c:floor>
    <c:sideWall>
      <c:thickness val="0"/>
    </c:sideWall>
    <c:backWall>
      <c:thickness val="0"/>
    </c:backWall>
    <c:plotArea>
      <c:layout>
        <c:manualLayout>
          <c:layoutTarget val="inner"/>
          <c:xMode val="edge"/>
          <c:yMode val="edge"/>
          <c:x val="6.1668382014164594E-2"/>
          <c:y val="3.0777518585755975E-2"/>
          <c:w val="0.80843505342412869"/>
          <c:h val="0.91363163053467777"/>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0"/>
              <c:layout>
                <c:manualLayout>
                  <c:x val="0"/>
                  <c:y val="1.5873015873015879E-2"/>
                </c:manualLayout>
              </c:layout>
              <c:showLegendKey val="0"/>
              <c:showVal val="1"/>
              <c:showCatName val="0"/>
              <c:showSerName val="0"/>
              <c:showPercent val="0"/>
              <c:showBubbleSize val="0"/>
            </c:dLbl>
            <c:dLbl>
              <c:idx val="2"/>
              <c:layout>
                <c:manualLayout>
                  <c:x val="0"/>
                  <c:y val="-5.1587301587301577E-2"/>
                </c:manualLayout>
              </c:layout>
              <c:showLegendKey val="0"/>
              <c:showVal val="1"/>
              <c:showCatName val="0"/>
              <c:showSerName val="0"/>
              <c:showPercent val="0"/>
              <c:showBubbleSize val="0"/>
            </c:dLbl>
            <c:dLbl>
              <c:idx val="3"/>
              <c:layout>
                <c:manualLayout>
                  <c:x val="-3.7037037037037056E-2"/>
                  <c:y val="-7.142857142857142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6</c:v>
                </c:pt>
                <c:pt idx="1">
                  <c:v>20</c:v>
                </c:pt>
                <c:pt idx="2">
                  <c:v>31</c:v>
                </c:pt>
                <c:pt idx="3">
                  <c:v>43</c:v>
                </c:pt>
              </c:numCache>
            </c:numRef>
          </c:val>
        </c:ser>
        <c:ser>
          <c:idx val="1"/>
          <c:order val="1"/>
          <c:tx>
            <c:strRef>
              <c:f>Лист1!$C$1</c:f>
              <c:strCache>
                <c:ptCount val="1"/>
                <c:pt idx="0">
                  <c:v>Реалиуемо</c:v>
                </c:pt>
              </c:strCache>
            </c:strRef>
          </c:tx>
          <c:spPr>
            <a:solidFill>
              <a:schemeClr val="bg1">
                <a:lumMod val="85000"/>
              </a:schemeClr>
            </a:solidFill>
          </c:spPr>
          <c:dLbls>
            <c:dLbl>
              <c:idx val="1"/>
              <c:layout>
                <c:manualLayout>
                  <c:x val="0"/>
                  <c:y val="-4.3650793650793704E-2"/>
                </c:manualLayout>
              </c:layout>
              <c:showLegendKey val="0"/>
              <c:showVal val="1"/>
              <c:showCatName val="0"/>
              <c:showSerName val="0"/>
              <c:showPercent val="0"/>
              <c:showBubbleSize val="0"/>
            </c:dLbl>
            <c:dLbl>
              <c:idx val="2"/>
              <c:layout>
                <c:manualLayout>
                  <c:x val="-4.6296296296296406E-3"/>
                  <c:y val="-5.5555555555555455E-2"/>
                </c:manualLayout>
              </c:layout>
              <c:showLegendKey val="0"/>
              <c:showVal val="1"/>
              <c:showCatName val="0"/>
              <c:showSerName val="0"/>
              <c:showPercent val="0"/>
              <c:showBubbleSize val="0"/>
            </c:dLbl>
            <c:dLbl>
              <c:idx val="3"/>
              <c:layout>
                <c:manualLayout>
                  <c:x val="-4.6296296296296406E-3"/>
                  <c:y val="-2.777777777777787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14</c:v>
                </c:pt>
                <c:pt idx="1">
                  <c:v>37</c:v>
                </c:pt>
                <c:pt idx="2">
                  <c:v>31</c:v>
                </c:pt>
                <c:pt idx="3">
                  <c:v>18</c:v>
                </c:pt>
              </c:numCache>
            </c:numRef>
          </c:val>
        </c:ser>
        <c:dLbls>
          <c:showLegendKey val="0"/>
          <c:showVal val="0"/>
          <c:showCatName val="0"/>
          <c:showSerName val="0"/>
          <c:showPercent val="0"/>
          <c:showBubbleSize val="0"/>
        </c:dLbls>
        <c:axId val="138328704"/>
        <c:axId val="138334592"/>
        <c:axId val="188420992"/>
      </c:area3DChart>
      <c:catAx>
        <c:axId val="138328704"/>
        <c:scaling>
          <c:orientation val="minMax"/>
        </c:scaling>
        <c:delete val="0"/>
        <c:axPos val="b"/>
        <c:majorTickMark val="out"/>
        <c:minorTickMark val="none"/>
        <c:tickLblPos val="nextTo"/>
        <c:crossAx val="138334592"/>
        <c:crosses val="autoZero"/>
        <c:auto val="1"/>
        <c:lblAlgn val="ctr"/>
        <c:lblOffset val="100"/>
        <c:noMultiLvlLbl val="0"/>
      </c:catAx>
      <c:valAx>
        <c:axId val="138334592"/>
        <c:scaling>
          <c:orientation val="minMax"/>
        </c:scaling>
        <c:delete val="0"/>
        <c:axPos val="l"/>
        <c:majorGridlines/>
        <c:numFmt formatCode="General" sourceLinked="1"/>
        <c:majorTickMark val="out"/>
        <c:minorTickMark val="none"/>
        <c:tickLblPos val="nextTo"/>
        <c:crossAx val="138328704"/>
        <c:crosses val="autoZero"/>
        <c:crossBetween val="midCat"/>
      </c:valAx>
      <c:serAx>
        <c:axId val="188420992"/>
        <c:scaling>
          <c:orientation val="minMax"/>
        </c:scaling>
        <c:delete val="0"/>
        <c:axPos val="b"/>
        <c:majorTickMark val="out"/>
        <c:minorTickMark val="none"/>
        <c:tickLblPos val="nextTo"/>
        <c:crossAx val="138334592"/>
        <c:crosses val="autoZero"/>
      </c:serAx>
    </c:plotArea>
    <c:legend>
      <c:legendPos val="r"/>
      <c:layout>
        <c:manualLayout>
          <c:xMode val="edge"/>
          <c:yMode val="edge"/>
          <c:x val="7.4334868660218059E-2"/>
          <c:y val="2.8464337716033336E-2"/>
          <c:w val="0.88037067244807166"/>
          <c:h val="0.10026566889840184"/>
        </c:manualLayout>
      </c:layout>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80"/>
      <c:rAngAx val="0"/>
      <c:perspective val="30"/>
    </c:view3D>
    <c:floor>
      <c:thickness val="0"/>
    </c:floor>
    <c:sideWall>
      <c:thickness val="0"/>
    </c:sideWall>
    <c:backWall>
      <c:thickness val="0"/>
    </c:backWall>
    <c:plotArea>
      <c:layout>
        <c:manualLayout>
          <c:layoutTarget val="inner"/>
          <c:xMode val="edge"/>
          <c:yMode val="edge"/>
          <c:x val="6.4619969378827649E-2"/>
          <c:y val="4.4057617797775277E-2"/>
          <c:w val="0.75919065760756388"/>
          <c:h val="0.90091597016344416"/>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1"/>
              <c:layout>
                <c:manualLayout>
                  <c:x val="-1.388888888888893E-2"/>
                  <c:y val="-1.9841269841269885E-2"/>
                </c:manualLayout>
              </c:layout>
              <c:showLegendKey val="0"/>
              <c:showVal val="1"/>
              <c:showCatName val="0"/>
              <c:showSerName val="0"/>
              <c:showPercent val="0"/>
              <c:showBubbleSize val="0"/>
            </c:dLbl>
            <c:dLbl>
              <c:idx val="2"/>
              <c:layout>
                <c:manualLayout>
                  <c:x val="-1.388888888888893E-2"/>
                  <c:y val="-3.1746031746031744E-2"/>
                </c:manualLayout>
              </c:layout>
              <c:showLegendKey val="0"/>
              <c:showVal val="1"/>
              <c:showCatName val="0"/>
              <c:showSerName val="0"/>
              <c:showPercent val="0"/>
              <c:showBubbleSize val="0"/>
            </c:dLbl>
            <c:dLbl>
              <c:idx val="3"/>
              <c:layout>
                <c:manualLayout>
                  <c:x val="-2.7777777777777901E-2"/>
                  <c:y val="-6.349206349206350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10</c:v>
                </c:pt>
                <c:pt idx="1">
                  <c:v>21</c:v>
                </c:pt>
                <c:pt idx="2">
                  <c:v>27</c:v>
                </c:pt>
                <c:pt idx="3">
                  <c:v>42</c:v>
                </c:pt>
              </c:numCache>
            </c:numRef>
          </c:val>
        </c:ser>
        <c:ser>
          <c:idx val="1"/>
          <c:order val="1"/>
          <c:tx>
            <c:strRef>
              <c:f>Лист1!$C$1</c:f>
              <c:strCache>
                <c:ptCount val="1"/>
                <c:pt idx="0">
                  <c:v>Реализуемо</c:v>
                </c:pt>
              </c:strCache>
            </c:strRef>
          </c:tx>
          <c:spPr>
            <a:solidFill>
              <a:schemeClr val="bg1">
                <a:lumMod val="85000"/>
              </a:schemeClr>
            </a:solidFill>
          </c:spPr>
          <c:dLbls>
            <c:dLbl>
              <c:idx val="1"/>
              <c:layout>
                <c:manualLayout>
                  <c:x val="-2.3148148148148572E-3"/>
                  <c:y val="-4.7619047619047693E-2"/>
                </c:manualLayout>
              </c:layout>
              <c:showLegendKey val="0"/>
              <c:showVal val="1"/>
              <c:showCatName val="0"/>
              <c:showSerName val="0"/>
              <c:showPercent val="0"/>
              <c:showBubbleSize val="0"/>
            </c:dLbl>
            <c:dLbl>
              <c:idx val="2"/>
              <c:layout>
                <c:manualLayout>
                  <c:x val="-2.0833333333333405E-2"/>
                  <c:y val="-4.7619047619047623E-2"/>
                </c:manualLayout>
              </c:layout>
              <c:showLegendKey val="0"/>
              <c:showVal val="1"/>
              <c:showCatName val="0"/>
              <c:showSerName val="0"/>
              <c:showPercent val="0"/>
              <c:showBubbleSize val="0"/>
            </c:dLbl>
            <c:dLbl>
              <c:idx val="3"/>
              <c:layout>
                <c:manualLayout>
                  <c:x val="-1.1574074074074073E-2"/>
                  <c:y val="-3.1746031746031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Лист1!$C$2:$C$5</c:f>
              <c:numCache>
                <c:formatCode>General</c:formatCode>
                <c:ptCount val="4"/>
                <c:pt idx="0">
                  <c:v>15</c:v>
                </c:pt>
                <c:pt idx="1">
                  <c:v>33</c:v>
                </c:pt>
                <c:pt idx="2">
                  <c:v>32</c:v>
                </c:pt>
                <c:pt idx="3">
                  <c:v>20</c:v>
                </c:pt>
              </c:numCache>
            </c:numRef>
          </c:val>
        </c:ser>
        <c:dLbls>
          <c:showLegendKey val="0"/>
          <c:showVal val="0"/>
          <c:showCatName val="0"/>
          <c:showSerName val="0"/>
          <c:showPercent val="0"/>
          <c:showBubbleSize val="0"/>
        </c:dLbls>
        <c:axId val="144030720"/>
        <c:axId val="144077568"/>
        <c:axId val="195552576"/>
      </c:area3DChart>
      <c:catAx>
        <c:axId val="144030720"/>
        <c:scaling>
          <c:orientation val="minMax"/>
        </c:scaling>
        <c:delete val="0"/>
        <c:axPos val="b"/>
        <c:majorTickMark val="out"/>
        <c:minorTickMark val="none"/>
        <c:tickLblPos val="nextTo"/>
        <c:crossAx val="144077568"/>
        <c:crosses val="autoZero"/>
        <c:auto val="1"/>
        <c:lblAlgn val="ctr"/>
        <c:lblOffset val="100"/>
        <c:noMultiLvlLbl val="0"/>
      </c:catAx>
      <c:valAx>
        <c:axId val="144077568"/>
        <c:scaling>
          <c:orientation val="minMax"/>
        </c:scaling>
        <c:delete val="0"/>
        <c:axPos val="l"/>
        <c:majorGridlines/>
        <c:numFmt formatCode="General" sourceLinked="1"/>
        <c:majorTickMark val="out"/>
        <c:minorTickMark val="none"/>
        <c:tickLblPos val="nextTo"/>
        <c:crossAx val="144030720"/>
        <c:crosses val="autoZero"/>
        <c:crossBetween val="midCat"/>
      </c:valAx>
      <c:serAx>
        <c:axId val="195552576"/>
        <c:scaling>
          <c:orientation val="minMax"/>
        </c:scaling>
        <c:delete val="0"/>
        <c:axPos val="b"/>
        <c:majorTickMark val="out"/>
        <c:minorTickMark val="none"/>
        <c:tickLblPos val="nextTo"/>
        <c:crossAx val="144077568"/>
        <c:crosses val="autoZero"/>
      </c:serAx>
    </c:plotArea>
    <c:legend>
      <c:legendPos val="r"/>
      <c:layout>
        <c:manualLayout>
          <c:xMode val="edge"/>
          <c:yMode val="edge"/>
          <c:x val="5.0997182383266795E-2"/>
          <c:y val="4.1484869962056026E-2"/>
          <c:w val="0.86598157389477626"/>
          <c:h val="9.9247603654373059E-2"/>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210"/>
      <c:rAngAx val="0"/>
      <c:perspective val="30"/>
    </c:view3D>
    <c:floor>
      <c:thickness val="0"/>
    </c:floor>
    <c:sideWall>
      <c:thickness val="0"/>
    </c:sideWall>
    <c:backWall>
      <c:thickness val="0"/>
    </c:backWall>
    <c:plotArea>
      <c:layout>
        <c:manualLayout>
          <c:layoutTarget val="inner"/>
          <c:xMode val="edge"/>
          <c:yMode val="edge"/>
          <c:x val="6.1826349935863771E-2"/>
          <c:y val="4.9931487052749704E-2"/>
          <c:w val="0.79236237107384555"/>
          <c:h val="0.84713668879816351"/>
        </c:manualLayout>
      </c:layout>
      <c:area3DChart>
        <c:grouping val="standard"/>
        <c:varyColors val="0"/>
        <c:ser>
          <c:idx val="0"/>
          <c:order val="0"/>
          <c:tx>
            <c:strRef>
              <c:f>Лист1!$B$1</c:f>
              <c:strCache>
                <c:ptCount val="1"/>
                <c:pt idx="0">
                  <c:v>Желаемо</c:v>
                </c:pt>
              </c:strCache>
            </c:strRef>
          </c:tx>
          <c:spPr>
            <a:solidFill>
              <a:schemeClr val="tx1">
                <a:lumMod val="50000"/>
                <a:lumOff val="50000"/>
              </a:schemeClr>
            </a:solidFill>
          </c:spPr>
          <c:dLbls>
            <c:dLbl>
              <c:idx val="2"/>
              <c:layout>
                <c:manualLayout>
                  <c:x val="2.4325908950995935E-2"/>
                  <c:y val="-2.3771368104626444E-2"/>
                </c:manualLayout>
              </c:layout>
              <c:showLegendKey val="0"/>
              <c:showVal val="1"/>
              <c:showCatName val="0"/>
              <c:showSerName val="0"/>
              <c:showPercent val="0"/>
              <c:showBubbleSize val="0"/>
            </c:dLbl>
            <c:dLbl>
              <c:idx val="3"/>
              <c:layout>
                <c:manualLayout>
                  <c:x val="-2.9191090741195122E-2"/>
                  <c:y val="-4.754273620925291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0-25%</c:v>
                </c:pt>
                <c:pt idx="1">
                  <c:v>26%-50%</c:v>
                </c:pt>
                <c:pt idx="2">
                  <c:v>51%-75%</c:v>
                </c:pt>
                <c:pt idx="3">
                  <c:v>76%-100%</c:v>
                </c:pt>
              </c:strCache>
            </c:strRef>
          </c:cat>
          <c:val>
            <c:numRef>
              <c:f>Лист1!$B$2:$B$5</c:f>
              <c:numCache>
                <c:formatCode>General</c:formatCode>
                <c:ptCount val="4"/>
                <c:pt idx="0">
                  <c:v>10</c:v>
                </c:pt>
                <c:pt idx="1">
                  <c:v>20</c:v>
                </c:pt>
                <c:pt idx="2">
                  <c:v>27</c:v>
                </c:pt>
                <c:pt idx="3">
                  <c:v>43</c:v>
                </c:pt>
              </c:numCache>
            </c:numRef>
          </c:val>
        </c:ser>
        <c:ser>
          <c:idx val="1"/>
          <c:order val="1"/>
          <c:tx>
            <c:strRef>
              <c:f>Лист1!$C$1</c:f>
              <c:strCache>
                <c:ptCount val="1"/>
                <c:pt idx="0">
                  <c:v>Реализуемо</c:v>
                </c:pt>
              </c:strCache>
            </c:strRef>
          </c:tx>
          <c:spPr>
            <a:solidFill>
              <a:schemeClr val="bg1">
                <a:lumMod val="85000"/>
              </a:schemeClr>
            </a:solidFill>
          </c:spPr>
          <c:dLbls>
            <c:dLbl>
              <c:idx val="0"/>
              <c:showLegendKey val="0"/>
              <c:showVal val="1"/>
              <c:showCatName val="0"/>
              <c:showSerName val="0"/>
              <c:showPercent val="0"/>
              <c:showBubbleSize val="0"/>
            </c:dLbl>
            <c:dLbl>
              <c:idx val="1"/>
              <c:layout>
                <c:manualLayout>
                  <c:x val="-7.2977726852987961E-3"/>
                  <c:y val="-2.7733262788730968E-2"/>
                </c:manualLayout>
              </c:layout>
              <c:showLegendKey val="0"/>
              <c:showVal val="1"/>
              <c:showCatName val="0"/>
              <c:showSerName val="0"/>
              <c:showPercent val="0"/>
              <c:showBubbleSize val="0"/>
            </c:dLbl>
            <c:dLbl>
              <c:idx val="2"/>
              <c:layout>
                <c:manualLayout>
                  <c:x val="-4.8651817901991913E-3"/>
                  <c:y val="-2.3771368104626513E-2"/>
                </c:manualLayout>
              </c:layout>
              <c:showLegendKey val="0"/>
              <c:showVal val="1"/>
              <c:showCatName val="0"/>
              <c:showSerName val="0"/>
              <c:showPercent val="0"/>
              <c:showBubbleSize val="0"/>
            </c:dLbl>
            <c:dLbl>
              <c:idx val="3"/>
              <c:layout>
                <c:manualLayout>
                  <c:x val="-1.2162954475497968E-2"/>
                  <c:y val="0"/>
                </c:manualLayout>
              </c:layout>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0-25%</c:v>
                </c:pt>
                <c:pt idx="1">
                  <c:v>26%-50%</c:v>
                </c:pt>
                <c:pt idx="2">
                  <c:v>51%-75%</c:v>
                </c:pt>
                <c:pt idx="3">
                  <c:v>76%-100%</c:v>
                </c:pt>
              </c:strCache>
            </c:strRef>
          </c:cat>
          <c:val>
            <c:numRef>
              <c:f>Лист1!$C$2:$C$5</c:f>
              <c:numCache>
                <c:formatCode>General</c:formatCode>
                <c:ptCount val="4"/>
                <c:pt idx="0">
                  <c:v>13</c:v>
                </c:pt>
                <c:pt idx="1">
                  <c:v>33</c:v>
                </c:pt>
                <c:pt idx="2">
                  <c:v>31</c:v>
                </c:pt>
                <c:pt idx="3">
                  <c:v>23</c:v>
                </c:pt>
              </c:numCache>
            </c:numRef>
          </c:val>
        </c:ser>
        <c:dLbls>
          <c:showLegendKey val="0"/>
          <c:showVal val="0"/>
          <c:showCatName val="0"/>
          <c:showSerName val="0"/>
          <c:showPercent val="0"/>
          <c:showBubbleSize val="0"/>
        </c:dLbls>
        <c:axId val="144101376"/>
        <c:axId val="144102912"/>
        <c:axId val="144097280"/>
      </c:area3DChart>
      <c:catAx>
        <c:axId val="144101376"/>
        <c:scaling>
          <c:orientation val="minMax"/>
        </c:scaling>
        <c:delete val="0"/>
        <c:axPos val="b"/>
        <c:majorTickMark val="out"/>
        <c:minorTickMark val="none"/>
        <c:tickLblPos val="nextTo"/>
        <c:crossAx val="144102912"/>
        <c:crosses val="autoZero"/>
        <c:auto val="1"/>
        <c:lblAlgn val="ctr"/>
        <c:lblOffset val="100"/>
        <c:noMultiLvlLbl val="0"/>
      </c:catAx>
      <c:valAx>
        <c:axId val="144102912"/>
        <c:scaling>
          <c:orientation val="minMax"/>
        </c:scaling>
        <c:delete val="0"/>
        <c:axPos val="l"/>
        <c:majorGridlines/>
        <c:numFmt formatCode="General" sourceLinked="1"/>
        <c:majorTickMark val="out"/>
        <c:minorTickMark val="none"/>
        <c:tickLblPos val="nextTo"/>
        <c:crossAx val="144101376"/>
        <c:crosses val="autoZero"/>
        <c:crossBetween val="midCat"/>
      </c:valAx>
      <c:serAx>
        <c:axId val="144097280"/>
        <c:scaling>
          <c:orientation val="minMax"/>
        </c:scaling>
        <c:delete val="0"/>
        <c:axPos val="b"/>
        <c:majorTickMark val="out"/>
        <c:minorTickMark val="none"/>
        <c:tickLblPos val="nextTo"/>
        <c:crossAx val="144102912"/>
        <c:crosses val="autoZero"/>
      </c:serAx>
    </c:plotArea>
    <c:legend>
      <c:legendPos val="r"/>
      <c:layout>
        <c:manualLayout>
          <c:xMode val="edge"/>
          <c:yMode val="edge"/>
          <c:x val="9.211038503420009E-2"/>
          <c:y val="3.9120132275039389E-2"/>
          <c:w val="0.84342897792603855"/>
          <c:h val="0.10747969834940203"/>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984A9-6885-410F-BC81-DDACE51D4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16906</Words>
  <Characters>96366</Characters>
  <Application>Microsoft Office Word</Application>
  <DocSecurity>0</DocSecurity>
  <Lines>803</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boicova_iv</dc:creator>
  <cp:lastModifiedBy>Кармаев Александр Алексеевич</cp:lastModifiedBy>
  <cp:revision>2</cp:revision>
  <cp:lastPrinted>2014-01-10T09:43:00Z</cp:lastPrinted>
  <dcterms:created xsi:type="dcterms:W3CDTF">2014-01-10T11:32:00Z</dcterms:created>
  <dcterms:modified xsi:type="dcterms:W3CDTF">2014-01-10T11:32:00Z</dcterms:modified>
</cp:coreProperties>
</file>